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9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1259"/>
        <w:gridCol w:w="4134"/>
      </w:tblGrid>
      <w:tr w:rsidR="00C861B9" w:rsidTr="00C861B9">
        <w:trPr>
          <w:trHeight w:val="2204"/>
        </w:trPr>
        <w:tc>
          <w:tcPr>
            <w:tcW w:w="44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861B9" w:rsidRDefault="00C861B9" w:rsidP="00C861B9">
            <w:pPr>
              <w:pStyle w:val="a3"/>
              <w:spacing w:after="0" w:line="254" w:lineRule="auto"/>
              <w:ind w:left="-900" w:firstLine="900"/>
              <w:jc w:val="center"/>
              <w:rPr>
                <w:rFonts w:ascii="TimBashk" w:hAnsi="TimBashk"/>
                <w:b/>
                <w:bCs/>
                <w:sz w:val="22"/>
                <w:lang w:val="ru-RU" w:eastAsia="en-US"/>
              </w:rPr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9.2pt;margin-top:1.3pt;width:60.4pt;height:1in;z-index:251659264">
                  <v:imagedata r:id="rId5" o:title=""/>
                  <w10:wrap anchorx="page"/>
                </v:shape>
                <o:OLEObject Type="Embed" ProgID="MSPhotoEd.3" ShapeID="_x0000_s1026" DrawAspect="Content" ObjectID="_1605013759" r:id="rId6"/>
              </w:pict>
            </w:r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БАШКОРТОСТАН РЕСПУБЛИКА</w:t>
            </w:r>
            <w:proofErr w:type="gramStart"/>
            <w:r>
              <w:rPr>
                <w:b/>
                <w:bCs/>
                <w:sz w:val="22"/>
                <w:lang w:val="en-US" w:eastAsia="en-US"/>
              </w:rPr>
              <w:t>h</w:t>
            </w:r>
            <w:proofErr w:type="gramEnd"/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Ы</w:t>
            </w:r>
          </w:p>
          <w:p w:rsidR="00C861B9" w:rsidRDefault="00C861B9" w:rsidP="00C861B9">
            <w:pPr>
              <w:pStyle w:val="a3"/>
              <w:spacing w:after="0" w:line="254" w:lineRule="auto"/>
              <w:jc w:val="center"/>
              <w:rPr>
                <w:rFonts w:ascii="TimBashk" w:hAnsi="TimBashk"/>
                <w:b/>
                <w:bCs/>
                <w:sz w:val="22"/>
                <w:lang w:val="ru-RU" w:eastAsia="en-US"/>
              </w:rPr>
            </w:pPr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БАЙМАК РАЙОНЫ</w:t>
            </w:r>
          </w:p>
          <w:p w:rsidR="00C861B9" w:rsidRDefault="00C861B9" w:rsidP="00C861B9">
            <w:pPr>
              <w:pStyle w:val="a3"/>
              <w:spacing w:after="0" w:line="254" w:lineRule="auto"/>
              <w:jc w:val="center"/>
              <w:rPr>
                <w:rFonts w:ascii="TimBashk" w:hAnsi="TimBashk"/>
                <w:b/>
                <w:bCs/>
                <w:sz w:val="22"/>
                <w:lang w:val="ru-RU" w:eastAsia="en-US"/>
              </w:rPr>
            </w:pPr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МУНИЦИПАЛЬ РАЙОНЫНЫН</w:t>
            </w:r>
          </w:p>
          <w:p w:rsidR="00C861B9" w:rsidRDefault="00C861B9" w:rsidP="00C861B9">
            <w:pPr>
              <w:pStyle w:val="a3"/>
              <w:spacing w:after="0" w:line="254" w:lineRule="auto"/>
              <w:jc w:val="center"/>
              <w:rPr>
                <w:rFonts w:ascii="TimBashk" w:hAnsi="TimBashk"/>
                <w:b/>
                <w:bCs/>
                <w:sz w:val="22"/>
                <w:lang w:val="ru-RU" w:eastAsia="en-US"/>
              </w:rPr>
            </w:pPr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МЕР</w:t>
            </w:r>
            <w:proofErr w:type="gramStart"/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»(</w:t>
            </w:r>
            <w:proofErr w:type="gramEnd"/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 xml:space="preserve"> АУЫЛ СОВЕТЫ</w:t>
            </w:r>
          </w:p>
          <w:p w:rsidR="00C861B9" w:rsidRDefault="00C861B9" w:rsidP="00C861B9">
            <w:pPr>
              <w:pStyle w:val="a3"/>
              <w:spacing w:after="0" w:line="254" w:lineRule="auto"/>
              <w:jc w:val="center"/>
              <w:rPr>
                <w:rFonts w:ascii="TimBashk" w:hAnsi="TimBashk"/>
                <w:b/>
                <w:bCs/>
                <w:sz w:val="22"/>
                <w:lang w:val="ru-RU" w:eastAsia="en-US"/>
              </w:rPr>
            </w:pPr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АУЫЛ БИ</w:t>
            </w:r>
            <w:proofErr w:type="gramStart"/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Л»</w:t>
            </w:r>
            <w:proofErr w:type="gramEnd"/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М»</w:t>
            </w:r>
            <w:r>
              <w:rPr>
                <w:b/>
                <w:bCs/>
                <w:sz w:val="22"/>
                <w:lang w:val="en-US" w:eastAsia="en-US"/>
              </w:rPr>
              <w:t>h</w:t>
            </w:r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Е</w:t>
            </w:r>
          </w:p>
          <w:p w:rsidR="00C861B9" w:rsidRDefault="00C861B9" w:rsidP="00C861B9">
            <w:pPr>
              <w:pStyle w:val="a3"/>
              <w:spacing w:after="0" w:line="254" w:lineRule="auto"/>
              <w:jc w:val="center"/>
              <w:rPr>
                <w:rFonts w:ascii="TimBashk" w:hAnsi="TimBashk"/>
                <w:b/>
                <w:bCs/>
                <w:sz w:val="22"/>
                <w:lang w:val="ru-RU" w:eastAsia="en-US"/>
              </w:rPr>
            </w:pPr>
            <w:r>
              <w:rPr>
                <w:rFonts w:ascii="TimBashk" w:hAnsi="TimBashk"/>
                <w:b/>
                <w:bCs/>
                <w:sz w:val="22"/>
                <w:lang w:val="ru-RU" w:eastAsia="en-US"/>
              </w:rPr>
              <w:t>СОВЕТЫ</w:t>
            </w:r>
          </w:p>
          <w:p w:rsidR="00C861B9" w:rsidRDefault="00C861B9" w:rsidP="00C861B9">
            <w:pPr>
              <w:spacing w:after="0" w:line="240" w:lineRule="auto"/>
              <w:jc w:val="center"/>
              <w:rPr>
                <w:rFonts w:ascii="TimBashk" w:hAnsi="TimBashk"/>
                <w:b/>
                <w:lang w:val="be-BY" w:eastAsia="ru-RU"/>
              </w:rPr>
            </w:pPr>
          </w:p>
          <w:p w:rsidR="00C861B9" w:rsidRDefault="00C861B9" w:rsidP="00C861B9">
            <w:pPr>
              <w:spacing w:after="0" w:line="240" w:lineRule="auto"/>
              <w:jc w:val="center"/>
              <w:rPr>
                <w:rFonts w:ascii="TimBashk" w:hAnsi="TimBashk"/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 xml:space="preserve">453660, </w:t>
            </w:r>
            <w:r>
              <w:rPr>
                <w:rFonts w:ascii="TimBashk" w:hAnsi="TimBashk"/>
                <w:bCs/>
                <w:sz w:val="16"/>
                <w:szCs w:val="18"/>
              </w:rPr>
              <w:t>Баймак  районы, Мер</w:t>
            </w:r>
            <w:r>
              <w:rPr>
                <w:rFonts w:ascii="Times New Roman Bash" w:hAnsi="Times New Roman Bash"/>
                <w:bCs/>
                <w:sz w:val="16"/>
                <w:szCs w:val="18"/>
              </w:rPr>
              <w:t>28</w:t>
            </w:r>
            <w:r>
              <w:rPr>
                <w:rFonts w:ascii="TimBashk" w:hAnsi="TimBashk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Bashk" w:hAnsi="TimBashk"/>
                <w:bCs/>
                <w:sz w:val="16"/>
                <w:szCs w:val="18"/>
              </w:rPr>
              <w:t>ауылы</w:t>
            </w:r>
            <w:proofErr w:type="spellEnd"/>
            <w:r>
              <w:rPr>
                <w:rFonts w:ascii="TimBashk" w:hAnsi="TimBashk"/>
                <w:bCs/>
                <w:sz w:val="16"/>
                <w:szCs w:val="18"/>
              </w:rPr>
              <w:t>,</w:t>
            </w:r>
          </w:p>
          <w:p w:rsidR="00C861B9" w:rsidRDefault="00C861B9" w:rsidP="00C861B9">
            <w:pPr>
              <w:spacing w:after="0" w:line="240" w:lineRule="auto"/>
              <w:jc w:val="center"/>
              <w:rPr>
                <w:bCs/>
                <w:sz w:val="16"/>
                <w:szCs w:val="18"/>
              </w:rPr>
            </w:pPr>
            <w:proofErr w:type="spellStart"/>
            <w:r>
              <w:rPr>
                <w:rFonts w:ascii="TimBashk" w:hAnsi="TimBashk"/>
                <w:bCs/>
                <w:sz w:val="16"/>
                <w:szCs w:val="18"/>
              </w:rPr>
              <w:t>А.Игебаев</w:t>
            </w:r>
            <w:proofErr w:type="spellEnd"/>
            <w:r>
              <w:rPr>
                <w:rFonts w:ascii="TimBashk" w:hAnsi="TimBashk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TimBashk" w:hAnsi="TimBashk"/>
                <w:bCs/>
                <w:sz w:val="16"/>
                <w:szCs w:val="18"/>
              </w:rPr>
              <w:t>урамы</w:t>
            </w:r>
            <w:proofErr w:type="spellEnd"/>
            <w:r>
              <w:rPr>
                <w:rFonts w:ascii="TimBashk" w:hAnsi="TimBashk"/>
                <w:bCs/>
                <w:sz w:val="16"/>
                <w:szCs w:val="18"/>
              </w:rPr>
              <w:t xml:space="preserve">, </w:t>
            </w:r>
            <w:r>
              <w:rPr>
                <w:bCs/>
                <w:sz w:val="16"/>
                <w:szCs w:val="18"/>
              </w:rPr>
              <w:t>1</w:t>
            </w:r>
          </w:p>
          <w:p w:rsidR="00C861B9" w:rsidRDefault="00C861B9" w:rsidP="00C861B9">
            <w:pPr>
              <w:spacing w:after="0" w:line="240" w:lineRule="auto"/>
              <w:jc w:val="center"/>
              <w:rPr>
                <w:rFonts w:ascii="TimBashk" w:hAnsi="TimBashk"/>
                <w:b/>
                <w:lang w:val="be-BY"/>
              </w:rPr>
            </w:pPr>
            <w:r>
              <w:rPr>
                <w:bCs/>
                <w:sz w:val="16"/>
                <w:szCs w:val="18"/>
                <w:lang w:val="be-BY"/>
              </w:rPr>
              <w:t>Тел. 8 (34751) 4-28-44</w:t>
            </w:r>
          </w:p>
          <w:p w:rsidR="00C861B9" w:rsidRDefault="00C861B9" w:rsidP="00C861B9">
            <w:pPr>
              <w:spacing w:after="200" w:line="254" w:lineRule="auto"/>
              <w:jc w:val="center"/>
              <w:rPr>
                <w:sz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861B9" w:rsidRDefault="00C861B9" w:rsidP="00C861B9">
            <w:pPr>
              <w:spacing w:after="200" w:line="254" w:lineRule="auto"/>
              <w:jc w:val="center"/>
              <w:rPr>
                <w:sz w:val="28"/>
                <w:lang w:val="be-BY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861B9" w:rsidRDefault="00C861B9" w:rsidP="00C861B9">
            <w:pPr>
              <w:pStyle w:val="a3"/>
              <w:spacing w:after="0" w:line="254" w:lineRule="auto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РЕСПУБЛИКА БАШКОРТОСТАН</w:t>
            </w: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ind w:left="233" w:firstLine="229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СОВЕТ</w:t>
            </w: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ind w:left="233" w:firstLine="229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СЕЛЬСКОГО ПОСЕЛЕНИЯ</w:t>
            </w: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ind w:left="233" w:firstLine="229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МЕРЯСОВСКИЙ СЕЛЬСОВЕТ</w:t>
            </w: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ind w:left="233" w:firstLine="229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МУНИЦИПАЛЬНОГО РАЙОНА</w:t>
            </w: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ind w:left="233" w:firstLine="229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БАЙМАКСКИЙ РАЙОН</w:t>
            </w: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ind w:left="233" w:firstLine="229"/>
              <w:jc w:val="center"/>
              <w:rPr>
                <w:sz w:val="22"/>
                <w:szCs w:val="22"/>
                <w:lang w:val="ru-RU" w:eastAsia="en-US"/>
              </w:rPr>
            </w:pP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jc w:val="center"/>
              <w:rPr>
                <w:bCs/>
                <w:sz w:val="16"/>
                <w:szCs w:val="18"/>
                <w:lang w:val="ru-RU" w:eastAsia="en-US"/>
              </w:rPr>
            </w:pPr>
            <w:r>
              <w:rPr>
                <w:bCs/>
                <w:sz w:val="16"/>
                <w:szCs w:val="18"/>
                <w:lang w:val="ru-RU" w:eastAsia="en-US"/>
              </w:rPr>
              <w:t xml:space="preserve">453660, </w:t>
            </w:r>
            <w:proofErr w:type="spellStart"/>
            <w:r>
              <w:rPr>
                <w:bCs/>
                <w:sz w:val="16"/>
                <w:szCs w:val="18"/>
                <w:lang w:val="ru-RU" w:eastAsia="en-US"/>
              </w:rPr>
              <w:t>Баймакский</w:t>
            </w:r>
            <w:proofErr w:type="spellEnd"/>
            <w:r>
              <w:rPr>
                <w:bCs/>
                <w:sz w:val="16"/>
                <w:szCs w:val="18"/>
                <w:lang w:val="ru-RU" w:eastAsia="en-US"/>
              </w:rPr>
              <w:t xml:space="preserve">  район, </w:t>
            </w:r>
            <w:proofErr w:type="spellStart"/>
            <w:r>
              <w:rPr>
                <w:bCs/>
                <w:sz w:val="16"/>
                <w:szCs w:val="18"/>
                <w:lang w:val="ru-RU" w:eastAsia="en-US"/>
              </w:rPr>
              <w:t>с</w:t>
            </w:r>
            <w:proofErr w:type="gramStart"/>
            <w:r>
              <w:rPr>
                <w:bCs/>
                <w:sz w:val="16"/>
                <w:szCs w:val="18"/>
                <w:lang w:val="ru-RU" w:eastAsia="en-US"/>
              </w:rPr>
              <w:t>.М</w:t>
            </w:r>
            <w:proofErr w:type="gramEnd"/>
            <w:r>
              <w:rPr>
                <w:bCs/>
                <w:sz w:val="16"/>
                <w:szCs w:val="18"/>
                <w:lang w:val="ru-RU" w:eastAsia="en-US"/>
              </w:rPr>
              <w:t>ерясово</w:t>
            </w:r>
            <w:proofErr w:type="spellEnd"/>
            <w:r>
              <w:rPr>
                <w:bCs/>
                <w:sz w:val="16"/>
                <w:szCs w:val="18"/>
                <w:lang w:val="ru-RU" w:eastAsia="en-US"/>
              </w:rPr>
              <w:t xml:space="preserve">, </w:t>
            </w:r>
          </w:p>
          <w:p w:rsidR="00C861B9" w:rsidRDefault="00C861B9" w:rsidP="00C861B9">
            <w:pPr>
              <w:pStyle w:val="a3"/>
              <w:tabs>
                <w:tab w:val="left" w:pos="4166"/>
              </w:tabs>
              <w:spacing w:after="0" w:line="254" w:lineRule="auto"/>
              <w:jc w:val="center"/>
              <w:rPr>
                <w:b/>
                <w:bCs/>
                <w:sz w:val="16"/>
                <w:szCs w:val="18"/>
                <w:lang w:val="ru-RU" w:eastAsia="en-US"/>
              </w:rPr>
            </w:pPr>
            <w:proofErr w:type="spellStart"/>
            <w:r>
              <w:rPr>
                <w:bCs/>
                <w:sz w:val="16"/>
                <w:szCs w:val="18"/>
                <w:lang w:val="ru-RU" w:eastAsia="en-US"/>
              </w:rPr>
              <w:t>ул.А.Игибаева</w:t>
            </w:r>
            <w:proofErr w:type="spellEnd"/>
            <w:r>
              <w:rPr>
                <w:b/>
                <w:bCs/>
                <w:sz w:val="16"/>
                <w:szCs w:val="18"/>
                <w:lang w:val="ru-RU" w:eastAsia="en-US"/>
              </w:rPr>
              <w:t>, 1</w:t>
            </w:r>
          </w:p>
          <w:p w:rsidR="00C861B9" w:rsidRDefault="00C861B9" w:rsidP="00C861B9">
            <w:pPr>
              <w:spacing w:after="200" w:line="254" w:lineRule="auto"/>
              <w:jc w:val="center"/>
              <w:rPr>
                <w:b/>
              </w:rPr>
            </w:pPr>
            <w:r>
              <w:rPr>
                <w:bCs/>
                <w:sz w:val="16"/>
                <w:szCs w:val="18"/>
              </w:rPr>
              <w:t>Тел. 8 (34751</w:t>
            </w:r>
            <w:proofErr w:type="gramStart"/>
            <w:r>
              <w:rPr>
                <w:bCs/>
                <w:sz w:val="16"/>
                <w:szCs w:val="18"/>
              </w:rPr>
              <w:t xml:space="preserve"> )</w:t>
            </w:r>
            <w:proofErr w:type="gramEnd"/>
            <w:r>
              <w:rPr>
                <w:bCs/>
                <w:sz w:val="16"/>
                <w:szCs w:val="18"/>
              </w:rPr>
              <w:t xml:space="preserve"> 4-28-44</w:t>
            </w:r>
          </w:p>
        </w:tc>
      </w:tr>
    </w:tbl>
    <w:p w:rsidR="00C861B9" w:rsidRDefault="00C861B9" w:rsidP="00C86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C86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КАРАР                                                                                  РЕШЕНИЕ</w:t>
      </w:r>
    </w:p>
    <w:p w:rsidR="00C861B9" w:rsidRDefault="00C861B9" w:rsidP="00C86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«26 ноябрь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                № 119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«26» ноября 2018 года </w:t>
      </w:r>
    </w:p>
    <w:bookmarkEnd w:id="0"/>
    <w:p w:rsidR="00EC39AA" w:rsidRDefault="00EC39AA" w:rsidP="00C861B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EC3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ОБ УТВЕРЖДЕНИИ ПРАВИЛ ВНЕШНЕГО ОФОРМЛЕНИЯ ЗДАНИЙ</w:t>
      </w:r>
    </w:p>
    <w:p w:rsidR="00EC39AA" w:rsidRPr="00EC39AA" w:rsidRDefault="00EC39AA" w:rsidP="00EC3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И СООРУЖЕНИЙ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3E20EA">
        <w:rPr>
          <w:rFonts w:ascii="Times New Roman" w:hAnsi="Times New Roman" w:cs="Times New Roman"/>
          <w:sz w:val="28"/>
          <w:szCs w:val="28"/>
        </w:rPr>
        <w:t xml:space="preserve">ЬСКОГО ПОСЕЛЕНИЯ МЕРЯСОВСКИЙ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БАЙМАКСКИЙ РАЙОН </w:t>
      </w:r>
      <w:r w:rsidRPr="00EC39A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C39AA" w:rsidRDefault="00EC39AA" w:rsidP="00EC39AA">
      <w:pPr>
        <w:spacing w:after="1"/>
      </w:pPr>
    </w:p>
    <w:p w:rsidR="00EC39AA" w:rsidRDefault="00EC39AA" w:rsidP="00EC39AA">
      <w:pPr>
        <w:pStyle w:val="ConsPlusNormal"/>
      </w:pPr>
    </w:p>
    <w:p w:rsidR="00A0265B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9A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7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8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Федерации, </w:t>
      </w:r>
      <w:hyperlink r:id="rId11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Республики Башкортостан об административных правонарушениях 23.06.2011 N 413-з, </w:t>
      </w:r>
      <w:hyperlink r:id="rId12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3E2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C39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C39AA">
        <w:rPr>
          <w:rFonts w:ascii="Times New Roman" w:hAnsi="Times New Roman" w:cs="Times New Roman"/>
          <w:sz w:val="28"/>
          <w:szCs w:val="28"/>
        </w:rPr>
        <w:t>Республики Башкортостан, утвержденными 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063277">
        <w:rPr>
          <w:rFonts w:ascii="Times New Roman" w:hAnsi="Times New Roman" w:cs="Times New Roman"/>
          <w:sz w:val="28"/>
          <w:szCs w:val="28"/>
        </w:rPr>
        <w:t xml:space="preserve">овета от </w:t>
      </w:r>
      <w:proofErr w:type="spellStart"/>
      <w:proofErr w:type="gramStart"/>
      <w:r w:rsidR="00DC3710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DC3710">
        <w:rPr>
          <w:rFonts w:ascii="Times New Roman" w:hAnsi="Times New Roman" w:cs="Times New Roman"/>
          <w:sz w:val="28"/>
          <w:szCs w:val="28"/>
        </w:rPr>
        <w:t xml:space="preserve"> «17» марта 2016  N 25/1</w:t>
      </w:r>
      <w:r w:rsidRPr="00EC39AA">
        <w:rPr>
          <w:rFonts w:ascii="Times New Roman" w:hAnsi="Times New Roman" w:cs="Times New Roman"/>
          <w:sz w:val="28"/>
          <w:szCs w:val="28"/>
        </w:rPr>
        <w:t>, в целях создания общеобязательных норм внешнего оформления фасадов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C39AA">
        <w:rPr>
          <w:rFonts w:ascii="Times New Roman" w:hAnsi="Times New Roman" w:cs="Times New Roman"/>
          <w:sz w:val="28"/>
          <w:szCs w:val="28"/>
        </w:rPr>
        <w:t>Республики Башкортостан, направленных на обеспечение комплексного подхода к изменениям существующей архитектурной среды, сохранение архитектурно-исторического наследия, формирование целостного архитект</w:t>
      </w:r>
      <w:r w:rsidR="00A0265B">
        <w:rPr>
          <w:rFonts w:ascii="Times New Roman" w:hAnsi="Times New Roman" w:cs="Times New Roman"/>
          <w:sz w:val="28"/>
          <w:szCs w:val="28"/>
        </w:rPr>
        <w:t xml:space="preserve">урно-эстетического облика села, Совет 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0265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EC39AA" w:rsidRPr="00EC39AA" w:rsidRDefault="00A0265B" w:rsidP="00A0265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EC39AA" w:rsidRPr="00EC39AA">
        <w:rPr>
          <w:rFonts w:ascii="Times New Roman" w:hAnsi="Times New Roman" w:cs="Times New Roman"/>
          <w:sz w:val="28"/>
          <w:szCs w:val="28"/>
        </w:rPr>
        <w:t>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внешнего оформлени</w:t>
      </w:r>
      <w:r w:rsidR="00A0265B">
        <w:rPr>
          <w:rFonts w:ascii="Times New Roman" w:hAnsi="Times New Roman" w:cs="Times New Roman"/>
          <w:sz w:val="28"/>
          <w:szCs w:val="28"/>
        </w:rPr>
        <w:t>я зданий и сооружений сельского</w:t>
      </w:r>
      <w:r w:rsidRPr="00EC39AA">
        <w:rPr>
          <w:rFonts w:ascii="Times New Roman" w:hAnsi="Times New Roman" w:cs="Times New Roman"/>
          <w:sz w:val="28"/>
          <w:szCs w:val="28"/>
        </w:rPr>
        <w:t xml:space="preserve"> </w:t>
      </w:r>
      <w:r w:rsidR="00A0265B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0265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C39AA">
        <w:rPr>
          <w:rFonts w:ascii="Times New Roman" w:hAnsi="Times New Roman" w:cs="Times New Roman"/>
          <w:sz w:val="28"/>
          <w:szCs w:val="28"/>
        </w:rPr>
        <w:t>Республики Башкортостан согласно приложению.</w:t>
      </w:r>
    </w:p>
    <w:p w:rsidR="00EC39AA" w:rsidRPr="00EC39AA" w:rsidRDefault="00A0265B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EC39AA" w:rsidRPr="00EC39A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39AA" w:rsidRPr="00EC39AA">
        <w:rPr>
          <w:rFonts w:ascii="Times New Roman" w:hAnsi="Times New Roman" w:cs="Times New Roman"/>
          <w:sz w:val="28"/>
          <w:szCs w:val="28"/>
        </w:rPr>
        <w:t>Республики Башко</w:t>
      </w:r>
      <w:r>
        <w:rPr>
          <w:rFonts w:ascii="Times New Roman" w:hAnsi="Times New Roman" w:cs="Times New Roman"/>
          <w:sz w:val="28"/>
          <w:szCs w:val="28"/>
        </w:rPr>
        <w:t>ртостан.</w:t>
      </w:r>
    </w:p>
    <w:p w:rsidR="00EC39AA" w:rsidRPr="00DC3710" w:rsidRDefault="00063277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39AA" w:rsidRPr="00EC39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39AA" w:rsidRPr="00EC39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39AA" w:rsidRPr="00EC39A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</w:t>
      </w:r>
      <w:r w:rsidR="00A0265B">
        <w:rPr>
          <w:rFonts w:ascii="Times New Roman" w:hAnsi="Times New Roman" w:cs="Times New Roman"/>
          <w:sz w:val="28"/>
          <w:szCs w:val="28"/>
        </w:rPr>
        <w:t xml:space="preserve"> </w:t>
      </w:r>
      <w:r w:rsidR="00DC3710" w:rsidRPr="00DC3710">
        <w:rPr>
          <w:rFonts w:ascii="Times New Roman" w:hAnsi="Times New Roman" w:cs="Times New Roman"/>
          <w:sz w:val="28"/>
          <w:szCs w:val="28"/>
        </w:rPr>
        <w:lastRenderedPageBreak/>
        <w:t xml:space="preserve">постоянную комиссию по развитию предпринимательства, земельным вопросам, благоустройству и экологии Совета сельского поселения </w:t>
      </w:r>
      <w:proofErr w:type="spellStart"/>
      <w:r w:rsidR="00DC3710" w:rsidRPr="00DC3710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DC3710" w:rsidRPr="00DC371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DC3710" w:rsidRPr="00DC3710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DC3710" w:rsidRPr="00DC371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   </w:t>
      </w:r>
    </w:p>
    <w:p w:rsidR="00EC39AA" w:rsidRPr="00DC3710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A0265B" w:rsidP="00DC3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</w:t>
      </w:r>
      <w:r w:rsidR="00DC371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3710" w:rsidRPr="00EC39AA" w:rsidRDefault="00DC3710" w:rsidP="00DC371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C3710" w:rsidRPr="00EC39AA" w:rsidRDefault="00DC3710" w:rsidP="00DC371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C3710" w:rsidRDefault="00DC3710" w:rsidP="00DC371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C3710" w:rsidRPr="00EC39AA" w:rsidRDefault="00DC3710" w:rsidP="00DC37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Т.М.Хафизова</w:t>
      </w:r>
    </w:p>
    <w:p w:rsidR="00A0265B" w:rsidRPr="00EC39AA" w:rsidRDefault="00A0265B" w:rsidP="00DC37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3277" w:rsidRDefault="00063277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61B9" w:rsidRDefault="00C861B9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A026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Приложение</w:t>
      </w:r>
    </w:p>
    <w:p w:rsidR="00EC39AA" w:rsidRDefault="001608F0" w:rsidP="00A026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сельского поселения</w:t>
      </w:r>
    </w:p>
    <w:p w:rsidR="001608F0" w:rsidRPr="00EC39AA" w:rsidRDefault="003E20EA" w:rsidP="00A026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Мерясовский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8F0">
        <w:rPr>
          <w:rFonts w:ascii="Times New Roman" w:hAnsi="Times New Roman" w:cs="Times New Roman"/>
          <w:sz w:val="28"/>
          <w:szCs w:val="28"/>
        </w:rPr>
        <w:t>сельсовет</w:t>
      </w:r>
    </w:p>
    <w:p w:rsidR="00EC39AA" w:rsidRPr="00EC39AA" w:rsidRDefault="001608F0" w:rsidP="00A026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B3B95" w:rsidRDefault="001B3B95" w:rsidP="00A026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C39AA" w:rsidRPr="00EC39AA" w:rsidRDefault="00EC39AA" w:rsidP="00A026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C39AA" w:rsidRPr="00EC39AA" w:rsidRDefault="001608F0" w:rsidP="00A026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61B9">
        <w:rPr>
          <w:rFonts w:ascii="Times New Roman" w:hAnsi="Times New Roman" w:cs="Times New Roman"/>
          <w:sz w:val="28"/>
          <w:szCs w:val="28"/>
        </w:rPr>
        <w:t>«26» ноября 2018 г. N 119</w:t>
      </w:r>
    </w:p>
    <w:p w:rsidR="00EC39AA" w:rsidRPr="00EC39AA" w:rsidRDefault="00EC39AA" w:rsidP="00EC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A02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EC39AA">
        <w:rPr>
          <w:rFonts w:ascii="Times New Roman" w:hAnsi="Times New Roman" w:cs="Times New Roman"/>
          <w:sz w:val="28"/>
          <w:szCs w:val="28"/>
        </w:rPr>
        <w:t>ПРАВИЛА</w:t>
      </w:r>
    </w:p>
    <w:p w:rsidR="00A0265B" w:rsidRPr="00EC39AA" w:rsidRDefault="00EC39AA" w:rsidP="00A02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ВНЕШНЕГО ОФОРМЛЕНИЯ ЗДАНИЙ И СООРУЖЕНИЙ </w:t>
      </w:r>
      <w:r w:rsidR="00A0265B">
        <w:rPr>
          <w:rFonts w:ascii="Times New Roman" w:hAnsi="Times New Roman" w:cs="Times New Roman"/>
          <w:sz w:val="28"/>
          <w:szCs w:val="28"/>
        </w:rPr>
        <w:t>СЕ</w:t>
      </w:r>
      <w:r w:rsidR="00C861B9">
        <w:rPr>
          <w:rFonts w:ascii="Times New Roman" w:hAnsi="Times New Roman" w:cs="Times New Roman"/>
          <w:sz w:val="28"/>
          <w:szCs w:val="28"/>
        </w:rPr>
        <w:t>ЛЬСКОГО ПОСЕЛЕНИЯ МЕРЯСОВСКИЙ</w:t>
      </w:r>
      <w:r w:rsidR="00A0265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</w:t>
      </w:r>
      <w:r w:rsidR="00A0265B" w:rsidRPr="00EC39A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A02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9AA" w:rsidRPr="00EC39AA" w:rsidRDefault="00EC39AA" w:rsidP="00A026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EC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1B3B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39AA" w:rsidRPr="00EC39AA" w:rsidRDefault="00EC39AA" w:rsidP="00EC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39AA">
        <w:rPr>
          <w:rFonts w:ascii="Times New Roman" w:hAnsi="Times New Roman" w:cs="Times New Roman"/>
          <w:sz w:val="28"/>
          <w:szCs w:val="28"/>
        </w:rPr>
        <w:t xml:space="preserve">Правила внешнего оформления зданий и сооружений </w:t>
      </w:r>
      <w:r w:rsidR="00A026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0265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EC39AA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правила) разработаны в соответствии с Градостроительным </w:t>
      </w:r>
      <w:hyperlink r:id="rId14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от 17.11.1995 N 169-ФЗ "Об архитектурной деятельности в Российской Федерации", Федеральным </w:t>
      </w:r>
      <w:hyperlink r:id="rId16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от 13.03.2006 N 38-ФЗ "О рекламе", Федеральным </w:t>
      </w:r>
      <w:hyperlink r:id="rId17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</w:t>
      </w:r>
      <w:proofErr w:type="gramEnd"/>
      <w:r w:rsidRPr="00EC39AA">
        <w:rPr>
          <w:rFonts w:ascii="Times New Roman" w:hAnsi="Times New Roman" w:cs="Times New Roman"/>
          <w:sz w:val="28"/>
          <w:szCs w:val="28"/>
        </w:rPr>
        <w:t xml:space="preserve"> Федерации, </w:t>
      </w:r>
      <w:hyperlink r:id="rId18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Республики Башкортостан об административных правонарушениях 23.06.2011 N 413-з, </w:t>
      </w:r>
      <w:hyperlink r:id="rId19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</w:t>
      </w:r>
      <w:r w:rsidR="00A026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0265B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A0265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EC39A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8B7E64" w:rsidRPr="00EC39AA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8B7E64">
        <w:rPr>
          <w:rFonts w:ascii="Times New Roman" w:hAnsi="Times New Roman" w:cs="Times New Roman"/>
          <w:sz w:val="28"/>
          <w:szCs w:val="28"/>
        </w:rPr>
        <w:t xml:space="preserve"> благоустройства се</w:t>
      </w:r>
      <w:r w:rsidR="00DC3710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DC3710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8B7E6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B7E64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8B7E6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B7E64" w:rsidRPr="00EC39AA">
        <w:rPr>
          <w:rFonts w:ascii="Times New Roman" w:hAnsi="Times New Roman" w:cs="Times New Roman"/>
          <w:sz w:val="28"/>
          <w:szCs w:val="28"/>
        </w:rPr>
        <w:t>Республики Башкортостан, утвержденными р</w:t>
      </w:r>
      <w:r w:rsidR="008B7E64">
        <w:rPr>
          <w:rFonts w:ascii="Times New Roman" w:hAnsi="Times New Roman" w:cs="Times New Roman"/>
          <w:sz w:val="28"/>
          <w:szCs w:val="28"/>
        </w:rPr>
        <w:t xml:space="preserve">ешением Совета от </w:t>
      </w:r>
      <w:proofErr w:type="spellStart"/>
      <w:proofErr w:type="gramStart"/>
      <w:r w:rsidR="00DC3710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DC3710">
        <w:rPr>
          <w:rFonts w:ascii="Times New Roman" w:hAnsi="Times New Roman" w:cs="Times New Roman"/>
          <w:sz w:val="28"/>
          <w:szCs w:val="28"/>
        </w:rPr>
        <w:t xml:space="preserve"> «17» марта 2016  N 25/1</w:t>
      </w:r>
      <w:r w:rsidRPr="00EC39AA">
        <w:rPr>
          <w:rFonts w:ascii="Times New Roman" w:hAnsi="Times New Roman" w:cs="Times New Roman"/>
          <w:sz w:val="28"/>
          <w:szCs w:val="28"/>
        </w:rPr>
        <w:t xml:space="preserve">, в целях создания общеобязательных норм внешнего оформления фасадов зданий и сооружений на территории </w:t>
      </w:r>
      <w:r w:rsidR="008B7E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8B7E6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8B7E64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8B7E6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B7E64" w:rsidRPr="00EC39A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EC39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39AA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EC39AA">
        <w:rPr>
          <w:rFonts w:ascii="Times New Roman" w:hAnsi="Times New Roman" w:cs="Times New Roman"/>
          <w:sz w:val="28"/>
          <w:szCs w:val="28"/>
        </w:rPr>
        <w:t xml:space="preserve"> на обеспечение комплексного подхода к изменениям существующей архитектурной среды, сохранение архитектурно-исторического наследия, формирование целостного архитект</w:t>
      </w:r>
      <w:r w:rsidR="008B7E64">
        <w:rPr>
          <w:rFonts w:ascii="Times New Roman" w:hAnsi="Times New Roman" w:cs="Times New Roman"/>
          <w:sz w:val="28"/>
          <w:szCs w:val="28"/>
        </w:rPr>
        <w:t>урно-эстетического облика села</w:t>
      </w:r>
      <w:r w:rsidRPr="00EC39AA">
        <w:rPr>
          <w:rFonts w:ascii="Times New Roman" w:hAnsi="Times New Roman" w:cs="Times New Roman"/>
          <w:sz w:val="28"/>
          <w:szCs w:val="28"/>
        </w:rPr>
        <w:t>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1.2. Настоящие Правила устанавливают общие требования к содержанию и внешнему оформлению фасадов существующих и реконструируемых зданий и сооружений, включая требования к внешнему виду наружных входов, балконов, лоджий, окон, витрин и размещению дополнительного оборудования, рекламы и информационных конструкций, а также условия, обеспечивающие соблюдение этих требований.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1.3. Требования к внешнему виду отдельно взятого здания (части здания) и сооружения (части сооружения) определяются </w:t>
      </w:r>
      <w:hyperlink w:anchor="P382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паспортом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внешнего оформления здания и сооружения (далее - паспорт) (приложение).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lastRenderedPageBreak/>
        <w:t>1.4. Оформление паспорта требуется: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 реконструкции зданий и сооружений;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при плановом ремонте зданий и сооружений, кроме случаев, предусмотренных </w:t>
      </w:r>
      <w:hyperlink w:anchor="P139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п. 3.2.5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 перепланировке с устройством преобразований на фасаде здания (устройство и переоборудование входов, устройство и переоборудование балконов и лоджий и т.д.);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 размещении нестационарного объекта торговли.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1.5. Подготовка паспорта и внесение изменений в паспорт осуществляются собственниками (правообладателями) таких зданий и сооружений (части зданий и сооружений) за счет собственных средств.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1.6. Паспорт подготавливается правообладателем здания и сооружения (части здания и сооружения) либо уполномоченным правообладателем лицом. Разделы паспорта, отображающие планировочные и конструктивные решения, разрабатываются проектной организацией, имеющей допуски СРО на соответствующие виды работ. </w:t>
      </w:r>
      <w:r w:rsidR="00063277">
        <w:rPr>
          <w:rFonts w:ascii="Times New Roman" w:hAnsi="Times New Roman" w:cs="Times New Roman"/>
          <w:sz w:val="28"/>
          <w:szCs w:val="28"/>
        </w:rPr>
        <w:t xml:space="preserve">Согласование паспорта осуществляется Администрацией 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3E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ельсовет</w:t>
      </w:r>
      <w:proofErr w:type="spellEnd"/>
      <w:r w:rsidR="000632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3277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06327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EC39AA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1.7. Размещение дополнительного оборудования, дополнительных элементов и устройств на фасадах зданий и сооружений допускается при согласовании паспорта внешнего оформления зданий и сооружений в порядке, установленном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F612E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EC39AA" w:rsidRPr="00EC39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39AA" w:rsidRPr="00EC39AA">
        <w:rPr>
          <w:rFonts w:ascii="Times New Roman" w:hAnsi="Times New Roman" w:cs="Times New Roman"/>
          <w:sz w:val="28"/>
          <w:szCs w:val="28"/>
        </w:rPr>
        <w:t xml:space="preserve">Требования настоящих правил являются обязательными для исполнения всеми юридическими лицами, индивидуальными предпринимателями и гражданами, являющимися собственниками зданий и сооружений,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– сельское поселение</w:t>
      </w:r>
      <w:r w:rsidR="00EC39AA" w:rsidRPr="00EC39AA">
        <w:rPr>
          <w:rFonts w:ascii="Times New Roman" w:hAnsi="Times New Roman" w:cs="Times New Roman"/>
          <w:sz w:val="28"/>
          <w:szCs w:val="28"/>
        </w:rPr>
        <w:t>), либо владеющие данными объектами на ином законном основании, за исключением объектов культурного наследия, включенных в единый государственный реестр объектов культурного наследия (памятников истории и культуры</w:t>
      </w:r>
      <w:proofErr w:type="gramEnd"/>
      <w:r w:rsidR="00EC39AA" w:rsidRPr="00EC39AA">
        <w:rPr>
          <w:rFonts w:ascii="Times New Roman" w:hAnsi="Times New Roman" w:cs="Times New Roman"/>
          <w:sz w:val="28"/>
          <w:szCs w:val="28"/>
        </w:rPr>
        <w:t>) народов Российской Федерации.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686A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 СОДЕРЖАНИЕ ФАСАДОВ ЗДАНИЙ И СООРУЖЕНИЙ</w:t>
      </w:r>
    </w:p>
    <w:p w:rsidR="00EC39AA" w:rsidRPr="00EC39AA" w:rsidRDefault="00EC39AA" w:rsidP="00EC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F612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2.1. Общие требования к содержанию фасадов зданий и сооружений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2.1.1. Собственники, владельцы, арендаторы зданий и сооружений, управляющие организации обязаны: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систематически проверять состояние фасадов и их отдельных элементов (балконов, лоджий и эркеров, карнизов, отливов, водосточных труб, козырьков), не допускать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перенагружения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 xml:space="preserve"> конструкций и захламления, следить за их регулярной очисткой от снега, пыли, грязи,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>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проверять прочность креплений архитектурных деталей и облицовки, устойчивость парапетных и балконных ограждений;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lastRenderedPageBreak/>
        <w:t>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 наличии запыленности и загрязнений очищать и промывать фасады;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не реже двух раз в год, весной (после отключения систем отопления) и осенью (до начала отопительного сезона), внутренние и наружные поверхности остекления окон, дверей балконов и лоджий, входных дверей в подъездах следует очищать и промывать, как правило, химическими средствами;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проводить текущий ремонт, в том числе окраску фасада, с периодичностью не более 10 лет с учетом фактического состояния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отливов).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2.1.2. Устранение мелких конструктивных дефектов осуществляется в ходе осмотров и при текущем ремонте, проводимых в установленном порядке. Если обнаруженные дефекты и неисправности не могут быть устранены текущим ремонтом, фасады включают в план капитального ремонта.</w:t>
      </w:r>
    </w:p>
    <w:p w:rsidR="00EC39AA" w:rsidRPr="00EC39AA" w:rsidRDefault="00EC39AA" w:rsidP="00F61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2.1.3. При проведении фасадных работ не допускается отступление от требований паспорта и эскиза внешнего оформления здания (части здания) и сооружения (части сооружения).</w:t>
      </w:r>
    </w:p>
    <w:p w:rsidR="00EC39AA" w:rsidRPr="00EC39AA" w:rsidRDefault="00EC39AA" w:rsidP="00F612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2.2. Требования к производству фасадных работ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2.2.1. Капитальный ремонт, реконструкцию, реставрацию и восстановление зданий следует выполнять по проектам, включающим проект производства работ (ППР), разрабатываемый согласно требованиям </w:t>
      </w:r>
      <w:hyperlink r:id="rId21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СП 48.13330.2011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"Организация строительства".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2.2.2. При производстве фасадных работ до начала отделочных работ на фасаде необходимо провести следующие мероприятия: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осмотреть и при наличии оснований отремонтировать кровлю и подготовить детали для навески водосточных труб и других водоотводящих элементов;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закончить ремонт стен, оконных устройств, балконов, эркеров, лоджий, дымовых труб, элементов "входной группы" (ступени, крыльца, козырьки, входные двери), а также вытяжных вентиляционных конструкций, расположенных на крыше;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снять плакаты, вывески, рекламы и другие элементы внешнего оформления;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защитить бумагой или пергамином полированные цоколи, бронзовые и чугунные детали, скульптуры и др. элементы, которые могут быть повреждены во время ремонта;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осмотреть и при наличии оснований отремонтировать радио</w:t>
      </w:r>
      <w:r w:rsidR="00A42EF1">
        <w:rPr>
          <w:rFonts w:ascii="Times New Roman" w:hAnsi="Times New Roman" w:cs="Times New Roman"/>
          <w:sz w:val="28"/>
          <w:szCs w:val="28"/>
        </w:rPr>
        <w:t xml:space="preserve"> </w:t>
      </w:r>
      <w:r w:rsidRPr="00EC39AA">
        <w:rPr>
          <w:rFonts w:ascii="Times New Roman" w:hAnsi="Times New Roman" w:cs="Times New Roman"/>
          <w:sz w:val="28"/>
          <w:szCs w:val="28"/>
        </w:rPr>
        <w:t>- и электропроводку, телевизионные и другие сети, размещенные на фасаде;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оградить места для прохода людей и проезда транспорта;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заготовить лепные детали фасада (сборные карнизы, русты сложных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 xml:space="preserve">профилей, тяги,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сандрики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>, кронштейны и др. элементы) для замены поврежденных.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2.2.3. При очистке и промывке фасадов до начала работ должно быть проверено состояние фасада: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изоляция мест сопряжений оконных, дверных и балконных блоков;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закрепление всех металлических деталей;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наружная гидроизоляция кровли с деталями и примыканиями;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обеспечение водоотвода от поверхности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герметизация швов.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Внутриплощадочные подготовительные работы должны предусматривать устройство складских помещений для материалов, очистного оборудования, утилизацию отходов очистки.</w:t>
      </w:r>
    </w:p>
    <w:p w:rsidR="00EC39AA" w:rsidRPr="00EC39AA" w:rsidRDefault="00EC39AA" w:rsidP="00EC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A42E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 ВНЕШНЕЕ ОФОРМЛЕНИЕ ФАСАДОВ ЗДАНИЙ И СООРУЖЕНИЙ</w:t>
      </w:r>
    </w:p>
    <w:p w:rsidR="00EC39AA" w:rsidRPr="00EC39AA" w:rsidRDefault="00EC39AA" w:rsidP="00EC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F612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3.1. Паспорт внешнего оформления здания и сооружения на территории </w:t>
      </w:r>
      <w:r w:rsidR="00A42E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A42EF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42EF1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A42EF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C39A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3.1.1. Внешнее оформление здания и сооружения, включая ремонт, переоборудование, отделку и окраску фасадов допускается при наличии паспорта внешнего оформления здания и сооружения на территории </w:t>
      </w:r>
      <w:r w:rsidR="00A42E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 w:rsidR="00A42EF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A42EF1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A42E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2EF1" w:rsidRPr="00EC39A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A42EF1">
        <w:rPr>
          <w:rFonts w:ascii="Times New Roman" w:hAnsi="Times New Roman" w:cs="Times New Roman"/>
          <w:sz w:val="28"/>
          <w:szCs w:val="28"/>
        </w:rPr>
        <w:t xml:space="preserve"> </w:t>
      </w:r>
      <w:r w:rsidRPr="00EC39AA">
        <w:rPr>
          <w:rFonts w:ascii="Times New Roman" w:hAnsi="Times New Roman" w:cs="Times New Roman"/>
          <w:sz w:val="28"/>
          <w:szCs w:val="28"/>
        </w:rPr>
        <w:t xml:space="preserve">(далее - паспорт), согласованного в </w:t>
      </w:r>
      <w:proofErr w:type="gramStart"/>
      <w:r w:rsidRPr="00EC39A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C39AA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3.1.2. </w:t>
      </w:r>
      <w:hyperlink w:anchor="P382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- документ, представляющий собой совокупность материалов в текстовой и графической форме (приложение к настоящим правилам), включающий в себя:</w:t>
      </w:r>
    </w:p>
    <w:p w:rsidR="00EC39AA" w:rsidRPr="00EC39AA" w:rsidRDefault="00C861B9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9" w:history="1">
        <w:r w:rsidR="00EC39AA" w:rsidRPr="00EC39AA">
          <w:rPr>
            <w:rFonts w:ascii="Times New Roman" w:hAnsi="Times New Roman" w:cs="Times New Roman"/>
            <w:color w:val="0000FF"/>
            <w:sz w:val="28"/>
            <w:szCs w:val="28"/>
          </w:rPr>
          <w:t>сведения об объекте</w:t>
        </w:r>
      </w:hyperlink>
      <w:r w:rsidR="00EC39AA" w:rsidRPr="00EC39AA">
        <w:rPr>
          <w:rFonts w:ascii="Times New Roman" w:hAnsi="Times New Roman" w:cs="Times New Roman"/>
          <w:sz w:val="28"/>
          <w:szCs w:val="28"/>
        </w:rPr>
        <w:t xml:space="preserve"> (адрес объекта, собственник объекта);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ситуационный план, отражающий </w:t>
      </w:r>
      <w:r w:rsidRPr="00EC39AA">
        <w:rPr>
          <w:rFonts w:ascii="Times New Roman" w:hAnsi="Times New Roman" w:cs="Times New Roman"/>
          <w:color w:val="0000FF"/>
          <w:sz w:val="28"/>
          <w:szCs w:val="28"/>
        </w:rPr>
        <w:t xml:space="preserve">расположение объекта в структуре </w:t>
      </w:r>
      <w:r w:rsidR="00A42EF1">
        <w:rPr>
          <w:rFonts w:ascii="Times New Roman" w:hAnsi="Times New Roman" w:cs="Times New Roman"/>
          <w:color w:val="0000FF"/>
          <w:sz w:val="28"/>
          <w:szCs w:val="28"/>
        </w:rPr>
        <w:t>села</w:t>
      </w:r>
      <w:r w:rsidRPr="00EC39AA">
        <w:rPr>
          <w:rFonts w:ascii="Times New Roman" w:hAnsi="Times New Roman" w:cs="Times New Roman"/>
          <w:sz w:val="28"/>
          <w:szCs w:val="28"/>
        </w:rPr>
        <w:t>;</w:t>
      </w:r>
    </w:p>
    <w:p w:rsidR="00EC39AA" w:rsidRPr="00EC39AA" w:rsidRDefault="00C861B9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1" w:history="1">
        <w:r w:rsidR="00EC39AA" w:rsidRPr="00EC39AA">
          <w:rPr>
            <w:rFonts w:ascii="Times New Roman" w:hAnsi="Times New Roman" w:cs="Times New Roman"/>
            <w:color w:val="0000FF"/>
            <w:sz w:val="28"/>
            <w:szCs w:val="28"/>
          </w:rPr>
          <w:t>генеральный план</w:t>
        </w:r>
      </w:hyperlink>
      <w:r w:rsidR="00EC39AA" w:rsidRPr="00EC39AA">
        <w:rPr>
          <w:rFonts w:ascii="Times New Roman" w:hAnsi="Times New Roman" w:cs="Times New Roman"/>
          <w:sz w:val="28"/>
          <w:szCs w:val="28"/>
        </w:rPr>
        <w:t>, отражающий конфигурацию объекта, расположение окружающих зданий и сооружений, транспортных и инженерных коммуникаций (выполняется на топографической основе, масштаб 1:500), - при устройстве и переоборудовании входов, устройстве подъездных путей и парковочных мест, реконструкции объектов с изменением внешних габаритов зданий и сооружений;</w:t>
      </w:r>
    </w:p>
    <w:p w:rsidR="00EC39AA" w:rsidRPr="00EC39AA" w:rsidRDefault="00C861B9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61" w:history="1">
        <w:r w:rsidR="00EC39AA" w:rsidRPr="00EC39AA">
          <w:rPr>
            <w:rFonts w:ascii="Times New Roman" w:hAnsi="Times New Roman" w:cs="Times New Roman"/>
            <w:color w:val="0000FF"/>
            <w:sz w:val="28"/>
            <w:szCs w:val="28"/>
          </w:rPr>
          <w:t>архитектурно-художественную характеристику</w:t>
        </w:r>
      </w:hyperlink>
      <w:r w:rsidR="00EC39AA" w:rsidRPr="00EC39AA">
        <w:rPr>
          <w:rFonts w:ascii="Times New Roman" w:hAnsi="Times New Roman" w:cs="Times New Roman"/>
          <w:sz w:val="28"/>
          <w:szCs w:val="28"/>
        </w:rPr>
        <w:t xml:space="preserve"> объекта, описание и обоснование использованных при оформлении фасадов композиционных приемов, принятых решений;</w:t>
      </w:r>
    </w:p>
    <w:p w:rsidR="00EC39AA" w:rsidRPr="00EC39AA" w:rsidRDefault="00C861B9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98" w:history="1">
        <w:proofErr w:type="spellStart"/>
        <w:r w:rsidR="00EC39AA" w:rsidRPr="00EC39AA">
          <w:rPr>
            <w:rFonts w:ascii="Times New Roman" w:hAnsi="Times New Roman" w:cs="Times New Roman"/>
            <w:color w:val="0000FF"/>
            <w:sz w:val="28"/>
            <w:szCs w:val="28"/>
          </w:rPr>
          <w:t>фотофиксацию</w:t>
        </w:r>
        <w:proofErr w:type="spellEnd"/>
      </w:hyperlink>
      <w:r w:rsidR="00EC39AA" w:rsidRPr="00EC39AA">
        <w:rPr>
          <w:rFonts w:ascii="Times New Roman" w:hAnsi="Times New Roman" w:cs="Times New Roman"/>
          <w:sz w:val="28"/>
          <w:szCs w:val="28"/>
        </w:rPr>
        <w:t xml:space="preserve"> всех фасадов существующего объекта с необходимой детализацией;</w:t>
      </w:r>
    </w:p>
    <w:p w:rsidR="00EC39AA" w:rsidRPr="00EC39AA" w:rsidRDefault="00C861B9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9" w:history="1">
        <w:r w:rsidR="00EC39AA" w:rsidRPr="00EC39AA">
          <w:rPr>
            <w:rFonts w:ascii="Times New Roman" w:hAnsi="Times New Roman" w:cs="Times New Roman"/>
            <w:color w:val="0000FF"/>
            <w:sz w:val="28"/>
            <w:szCs w:val="28"/>
          </w:rPr>
          <w:t>графическое отображение</w:t>
        </w:r>
      </w:hyperlink>
      <w:r w:rsidR="00EC39AA" w:rsidRPr="00EC39AA">
        <w:rPr>
          <w:rFonts w:ascii="Times New Roman" w:hAnsi="Times New Roman" w:cs="Times New Roman"/>
          <w:sz w:val="28"/>
          <w:szCs w:val="28"/>
        </w:rPr>
        <w:t xml:space="preserve"> всех фасадов объекта, ведомость отделки фасадов с указанием материала отделки каждого элемента фасада и его цветового решения.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EC39AA">
        <w:rPr>
          <w:rFonts w:ascii="Times New Roman" w:hAnsi="Times New Roman" w:cs="Times New Roman"/>
          <w:sz w:val="28"/>
          <w:szCs w:val="28"/>
        </w:rPr>
        <w:t xml:space="preserve">3.1.3. Согласование паспорта </w:t>
      </w:r>
      <w:r w:rsidR="00063277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0632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="00063277"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 w:rsidR="0006327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Для получения согласования паспорта заинтересованное лицо обращается в</w:t>
      </w:r>
      <w:r w:rsidR="00A42EF1">
        <w:rPr>
          <w:rFonts w:ascii="Times New Roman" w:hAnsi="Times New Roman" w:cs="Times New Roman"/>
          <w:sz w:val="28"/>
          <w:szCs w:val="28"/>
        </w:rPr>
        <w:t xml:space="preserve"> администрацию сельского поселения </w:t>
      </w:r>
      <w:r w:rsidRPr="00EC39AA">
        <w:rPr>
          <w:rFonts w:ascii="Times New Roman" w:hAnsi="Times New Roman" w:cs="Times New Roman"/>
          <w:sz w:val="28"/>
          <w:szCs w:val="28"/>
        </w:rPr>
        <w:t>с соответствующим заявлением. К заявлению прикладываются следующие документы и проектные материалы: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паспорт, подготовленный в соответствии с </w:t>
      </w:r>
      <w:hyperlink w:anchor="P382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согласие всех правообладателей здания и сооружения, в случае реконструкции такого здания и сооружения или объекта недвижимости на котором планируется размещение систем дополнительного оборудования, дополнительных элементов и устройств на фасаде здания и сооружения;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проект систем дополнительного оборудования, дополнительных элементов и устройств на фасаде здания и сооружения;</w:t>
      </w:r>
    </w:p>
    <w:p w:rsidR="00EC39AA" w:rsidRPr="00EC39AA" w:rsidRDefault="00EC39AA" w:rsidP="00A42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свидетельство саморегулируемой организации о допуске на выполнение проектных работ проектной организации, разработавшей проект систем дополнительного оборудования, дополнительных элементов и устройств на фасаде здания и сооружения.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Стандарт и порядок предоставления муниципальной услуги по согласованию паспорта,</w:t>
      </w:r>
      <w:r w:rsidR="00082278">
        <w:rPr>
          <w:rFonts w:ascii="Times New Roman" w:hAnsi="Times New Roman" w:cs="Times New Roman"/>
          <w:sz w:val="28"/>
          <w:szCs w:val="28"/>
        </w:rPr>
        <w:t xml:space="preserve"> основания отказа в согласовании,</w:t>
      </w:r>
      <w:r w:rsidRPr="00EC39AA">
        <w:rPr>
          <w:rFonts w:ascii="Times New Roman" w:hAnsi="Times New Roman" w:cs="Times New Roman"/>
          <w:sz w:val="28"/>
          <w:szCs w:val="28"/>
        </w:rPr>
        <w:t xml:space="preserve"> а также сроки выполнения административных процедур и последовательность действий по предоставлению данной муниципальной услуги устанавливаются соответствующим регламентом, утвержденным постановлением администрации.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3.1.4. Паспорт изготавливается в двух экземплярах - по одному экземпляру: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собственнику (правообладателю) здания и сооружения;</w:t>
      </w:r>
    </w:p>
    <w:p w:rsidR="00EC39AA" w:rsidRPr="00EC39AA" w:rsidRDefault="00063277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3E20EA">
        <w:rPr>
          <w:rFonts w:ascii="Times New Roman" w:hAnsi="Times New Roman" w:cs="Times New Roman"/>
          <w:sz w:val="28"/>
          <w:szCs w:val="28"/>
        </w:rPr>
        <w:t>Мерясовский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3.1.5. Срок действия паспорта - десять лет. После истечения срока действия указанная документация продляется, а в случае изменения архитектурно-градостроительной ситуации подлежит доработке либо полной переработке в порядке, предусмотренном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3.1.6. Внесение изменений в паспорт при изменении цветового решения и изменении архитектурных элементов фасадов зданий и сооружений, указанных в процессе эксплуатации зданий и сооружений, осуществляется по согласованию с автором архитектурного проекта здания и сооружения в порядке, предусмотренном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3.1.7. При получении отказа в согласовании паспорта заявитель в целях разрешения спорных моментов вправе инициировать создание комиссии, состоящей из разработчика внешнего оформления фасадов здания и сооружения, независимого эксперта с профильным образованием, представителя уполномоченного учреждения с профильным образованием,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 xml:space="preserve">главного архитектора </w:t>
      </w:r>
      <w:r w:rsidR="00E51363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EC39AA" w:rsidRPr="00EC39AA" w:rsidRDefault="00EC39AA" w:rsidP="00E513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3.2. Цветовое решение и архитектурные элементы фасадов зданий и сооружений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3.2.1. К цветовому решению фасадов зданий и сооружений относятся: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колористические и фактурные решения отделки и облицовки стен и декоративных элементов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цвет и раскладка оконных переплетов, цвет остекления, цвет и материал подоконных отливов;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материал и цвет кровли, элементов безопасности крыши и элементов организованного наружного водостока;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декоративное оформление входных групп;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архитектурно-художественное освещение и праздничное оформление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3.2.2. К архитектурным элементам фасадов зданий и сооружений относятся окна, витрины, входы, балконы, лоджии и иные элементы, создающие целостность восприятия фасадов зданий и сооружений.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3.2.3. Под изменением цветового решения, архитектурных элементов и устройством новых архитектурных элементов фасадов зданий и сооружений понимается: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колористического (цветового) решения и рисунка фасада, его частей;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конструкции крыши, материала и цвета кровли, элементов безопасности крыши, элементов организованного наружного водостока;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замена облицовочного материала;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существенные изменения одного из фасадов или большого участка фасада здания (секции, этажа, в том числе цокольного, технического, пристроенного), такие как, создание, изменение или ликвидация входных групп,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принципиальные изменения приемов архитектурно-художественного освещения и праздничной подсветки фасадов (при их наличии), при которых изменяется архитектурный облик в целом здания или отдельного фасада в темное время суток.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8"/>
      <w:bookmarkEnd w:id="3"/>
      <w:r w:rsidRPr="00EC39AA">
        <w:rPr>
          <w:rFonts w:ascii="Times New Roman" w:hAnsi="Times New Roman" w:cs="Times New Roman"/>
          <w:sz w:val="28"/>
          <w:szCs w:val="28"/>
        </w:rPr>
        <w:t xml:space="preserve">3.2.4. Изменение цветового решения и архитектурных элементов фасадов зданий и сооружений, а также устройство новых архитектурных элементов допускается при условии разработки комплексного архитектурного решения. Разработка такого решения оформляется в виде паспорта. Согласование паспорта осуществляется в порядке, предусмотренном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5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End w:id="4"/>
      <w:r w:rsidRPr="00EC39AA">
        <w:rPr>
          <w:rFonts w:ascii="Times New Roman" w:hAnsi="Times New Roman" w:cs="Times New Roman"/>
          <w:sz w:val="28"/>
          <w:szCs w:val="28"/>
        </w:rPr>
        <w:t>3.2.5. В случае замены облицовочного материала и покраски фасада на идентичные материалы и цвет, согласованные ранее, дополнительные согласования не требуются.</w:t>
      </w:r>
    </w:p>
    <w:p w:rsidR="00EC39AA" w:rsidRPr="00EC39AA" w:rsidRDefault="00EC39AA" w:rsidP="00E513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 Устройство, оборудование и эксплуатация окон и витрин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3.3.1. Действия, связанные с устройством, оборудованием окон и витрин,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изменением их внешнего вида, цветового решения, ликвидацией оконных проемов, изменением их габаритов и конфигурации, установкой оконных и витринных конструкций, пробивкой окон на глухих стенах и брандмауэрах, переустройством оконного проема в дверной, а также восстановлением утраченных оконных проемов, раскрытием заложенных проемов и осуществлением иных мер по восстановлению первоначального архитектурного решения фасада, не нарушающее архитектурного решения фасада, или обоснованием необходимости таких преобразований в рамках капитального ремонта и реконструкции здания, производятся в соответствии с </w:t>
      </w:r>
      <w:hyperlink w:anchor="P138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3.2.4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3.3.2. Требования, предъявляемые к устройству и оборудованию окон и витрин, определяются: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архитектурным решением фасадов;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историко-культурной ценностью зданий и сооружений;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назначением, характером использования помещений;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техническим состоянием основных несущих конструкций зданий и сооружений.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3.3.3. Вид и расположение окон и витрин определяются архитектурным решением фасада, конструктивной системой здания, сооружения, планировкой и назначением помещений.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3.3.4. Расположение окон и витрин на фасаде, их габариты, характер устройства и внешний вид должны соответствовать архитектурному решению фасада, системе горизонтальных и вертикальных осей, симметрии, ритму, объемно-пространственному решению зданий и сооружений.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3.3.5. Основными элементами устройства и оборудования окон и витрин являются: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архитектурное оформление проема (откосы, наличники, детали, элементы декора);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оконные и витринные конструкции (оконные и витринные блоки, переплеты);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остекление, заполнение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светопрозрачной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 xml:space="preserve"> части;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подоконники, устройства водоотвода.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3.3.6. Дополнительными элементами устройства и оборудования окон и витрин являются: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декоративные решетки;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защитные устройства (решетки, экраны, жалюзи);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наружные блоки систем кондиционирования и вентиляции;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оформление витрин;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художественная подсветка;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озеленение.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3.3.7. Устройство и оборудование окон и витрин должны иметь единый характер в соответствии с архитектурным решением фасада и выполняться с учетом требований технических регламентов и требований в области обеспечения санитарно-эпидемиологического благополучия населения, пожарной безопасности и других нормативов, установленных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3.3.8. Окраска, отделка откосов должны осуществляться в соответствии с цветовым решением и общим характером отделки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окраска откосов и наличников и (или) фрагментарная окраска или облицовка участка фасада вокруг проема, не соответствующие цветовому решению и отделке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окраска поверхностей, облицованных камнем;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облицовка поверхностей откосов, не соответствующая отделке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повреждение поверхностей и отделки откосов, элементов архитектурного оформления проема (наличников, профилей, элементов декора).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3.3.9. Остекление окон и витрин на фасаде должно иметь единый характер. Использование непрозрачного, тонированного, зеркального, цветного остекления допускается в порядке, предусмотренном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3.3.10. Окна и витрины оборудуются подоконниками, системами водоотвода, окрашенными в цвет оконных конструкций или основного колера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3.3.11. Декоративные решетки выполняются по индивидуальным и типовым проектам в соответствии с архитектурным решением фасада и другими элементами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металлодекора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>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Установка решеток с повреждением отделки и архитектурного оформления проема не допускается.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Защитные решетки устанавливаются за плоскостью остекления внутри помещения. Наружное размещение защитных решеток допускается только на дворовых фасадах по согласованию с органами пожарного надзора.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Наружное размещение защитных решеток на лицевых фасадах и установка их в витринах (за исключением внутренних раздвижных устройств) не допускаются.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3.3.12. Оформление витрин должно иметь комплексный характер, единое цветовое решение и подсветку, высокое качество художественного решения и исполнения.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остеклении окон и витрин не допускается размещение плакатов, объявлений, листовок.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3.3.13. При изменении, ликвидации, устройстве новых окон и витрин, а также восстановлении утраченных оконных проемов не допускается: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архитектурного решения и нарушение композиции фасада здания в целом;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произвольное изменение цветового решения, рисунка и толщины переплетов и других элементов устройства и оборудования окон и витрин, не соответствующее общему </w:t>
      </w:r>
      <w:proofErr w:type="gramStart"/>
      <w:r w:rsidRPr="00EC39AA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EC39AA">
        <w:rPr>
          <w:rFonts w:ascii="Times New Roman" w:hAnsi="Times New Roman" w:cs="Times New Roman"/>
          <w:sz w:val="28"/>
          <w:szCs w:val="28"/>
        </w:rPr>
        <w:t xml:space="preserve">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произвольное изменение прозрачности, окраска и покрытие декоративными пленками поверхностей остекления, замена остекления стеклоблоками, некачественное устройство остекления, ведущее к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>запотеванию поверхности и образованию конденсата;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глубины откосов, архитектурного профиля проема, закладка проема при сохранении архитектурных контуров, устройство ложных окон, разделение проема на части;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расположения оконного блока в проеме по отношению к плоскости фасада, устройство витрин, выступающих за плоскость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некачественное выполнение швов между оконной коробкой и проемом, ухудшающее внешний вид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3.3.14. Замена старых оконных заполнений современными оконными и витринными конструкциями допускается в соответствии с общим архитектурным решением фасада (рисунком и толщиной переплетов, цветовым решением, воспроизведением цвета и текстуры материалов).</w:t>
      </w:r>
    </w:p>
    <w:p w:rsidR="00EC39AA" w:rsidRPr="00EC39AA" w:rsidRDefault="00EC39AA" w:rsidP="0016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3.3.15. Владельцы зданий и сооружений и иные лица, на которых возложены соответствующие обязанности, обеспечивают регулярную очистку остекления и элементов оборудования, текущий ремонт, эксплуатацию окон и витрин без ущерба для технического состояния и внешнего вида фасада.</w:t>
      </w:r>
    </w:p>
    <w:p w:rsidR="00EC39AA" w:rsidRPr="00EC39AA" w:rsidRDefault="00EC39AA" w:rsidP="001608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 Устройство, оборудование и эксплуатация входов</w:t>
      </w:r>
    </w:p>
    <w:p w:rsidR="00EC39AA" w:rsidRPr="00EC39AA" w:rsidRDefault="00EC39AA" w:rsidP="0016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3.4.1. Изменения существующих и устройство новых входов, не нарушающее архитектурного решения фасада, либо преобразование входных групп в рамках реконструкции, капитального ремонта зданий и сооружений, замена и устройство козырьков, навесов, ступеней, лестниц, крылец, пандусов, приямков, ограждений, защитных экранов, а также восстановление утраченных входов и раскрытие заложенных ранее проемов производятся в соответствии с </w:t>
      </w:r>
      <w:hyperlink w:anchor="P138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3.2.4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3.4.2. Требования, предъявляемые к устройству и оборудованию входов, определяются: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архитектурным решением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историко-культурной ценностью здания, сооружения;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назначением, характером использования помещений;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техническим состоянием основных несущих конструкций здания, сооружения;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соблюдением градостроительных нормативов при размещении крыльца входной группы.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3.4.3. Основными элементами устройства и оборудования входов являются: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архитектурное оформление проема (откосы, наличники, детали, элементы декора);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дверные заполнения;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козырьки, навесы;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ступени, лестницы, крыльца;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приямки (для входов в подвальные помещения);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освещение.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3.4.4. Дополнительными элементами устройства и оборудования входов являются: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lastRenderedPageBreak/>
        <w:t>защитные экраны, жалюзи (для учреждений, объектов торговли, обслуживания);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элементы ориентирующей информации (вывески, таблички с указанием номеров подъездов, квартир);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элементы наружной рекламы (для объектов торговли, обслуживания);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элементы сезонного озеленения.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3.4.5. Расположение входов на фасаде, их габариты, характер устройства и внешний вид должны соответствовать архитектурному решению фасада, системе горизонтальных и вертикальных осей, симметрии, ритму, объемно-пространственному решению зданий и сооружений.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3.4.6. Устройство и оборудование входов должны иметь единый характер в соответствии с архитектурным решением фасада и выполняться с учетом требований технических регламентов и требований в области обеспечения санитарно-эпидемиологического благополучия населения, пожарной безопасности, безопасности пешеходного и транспортного движения и других нормативов, установленных законодательством Российской Федерации.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3.4.7. Окраска, отделка откосов должна осуществляться в соответствии с цветовым решением и общим характером отделки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окраска откосов и наличников и (или) фрагментарная окраска, облицовка участка фасада вокруг входа, не соответствующие цветовому решению и отделке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окраска поверхностей, облицованных камнем;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повреждение поверхностей и отделки откосов, элементов архитектурного оформления проема (наличников, профилей, элементов декора).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3.4.8. К изменениям существующих и устройству новых входов относятся действия, связанные с устройством, реконструкцией, ликвидацией входов, изменением габаритов и конфигурации проемов, установкой дверных конструкций, козырьков и иных элементов оборудования, устройством лестниц и приямков, изменением их цветового решения.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3.4.9. Изменение габаритов и конфигурации входов, устройство дополнительных входов или ликвидации существующих, влекущие изменение архитектурного решения и нарушение композиции фасада независимо от их вида и расположения, не допускается.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3.4.10. Расположение, характер устройства и оборудования новых входов не должны нарушать: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концепцию фасада с учетом расположения существующих входов;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композиционной роли портала (порталов) на фасаде, предусмотренного проектом;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предельной плотности размещения входов на фасаде.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3.4.11. Устройство входов на глухих стенах и брандмауэрах допускается при наличии необходимых проектных обоснований.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3.4.12. Устройство входов в помещения подвального этажа должно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>иметь единое решение в пределах всего фасада, располагаться согласованно с входами первого этажа, не нарушать архитектурную композицию фасада, не препятствовать движению пешеходов и транспорта.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3.4.13. Устройство входов, расположенных выше первого этажа, допускается только на дворовых фасадах в соответствии с требованиями противопожарной безопасности. Входы, расположенные выше первого этажа, не должны нарушать композицию фасада, ухудшать его техническое состояние и внешний вид, а также условия проживания и эксплуатации здания.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Устройство входов, расположенных выше первого этажа, на фасадах объектов культурного наследия запрещается.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3.4.14. Устройство входов в объекты торговли и обслуживания должно решаться в едином комплексе с устройством и оформлением витрин, с архитектурным решением фасада и другими объектами, расположенными на фасаде, рекламным оформлением части фасада, относящейся к объекту. Дверные полотна должны иметь остекление.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3.4.15. При ремонте и замене дверных заполнений на входах не допускаются: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установка глухих металлических полотен на основных входах в здания и сооружения;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установка дверных заполнений, не соответствующих архитектурному решению фасада, характеру и цветовому решению других входов на фасаде;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различная окраска дверных заполнений, оконных и витринных конструкций в пределах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установка глухих дверных полотен на входах, совмещенных с витринами;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расположения дверного блока в проеме по отношению к плоскости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устройство входов, выступающих за плоскость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3.4.16. Замена старых дверных заполнений на входах современными дверными конструкциями допускается в соответствии с общим архитектурным решением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3.4.17. Козырьки и навесы над входами выполняются по индивидуальным и типовым проектам в соответствии с архитектурным решением фасадов и другими элементами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металлодекора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>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3.4.18. Установка козырьков и навесов над входами, нарушающих архитектурное решение и внешний вид фасада, не соответствующих требованиям безопасности использования, не допускается.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3.4.19. Установка козырьков и навесов под окнами жилых помещений выше отметки пола этих квартир должна быть согласована с собственниками жилых помещений.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3.4.20. Устройство ступеней, лестниц, крылец, приямков должно соответствовать нормативным требованиям, обеспечивать удобство и безопасность использования. Поверхность ступеней должна быть шероховатой и не допускать скольжения в любое время года.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lastRenderedPageBreak/>
        <w:t>Характер устройства, материалы, цветовое решение должны соответствовать общему архитектурному решению фасада. Использование материалов и конструкций, представляющих опасность для людей, включая облицовку глазурованной плиткой, полированным камнем, не допускается.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3.4.21. Входные группы и прилегающая к зданиям и сооружениям территория должны быть оборудованы с учетом обеспечения беспрепятственного доступа инвалидов к объектам социальной, инженерной и транспортной инфраструктур: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лестницы входов должны быть оборудованы пандусами в целях обеспечения доступа к зданиям, сооружениям инвалидов и иных лиц, доступ которым по лестницам затруднен. При отсутствии проектной возможности организации пандусов допускается оборудование подъемных устройств или кнопок вызова;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благоустройство прилегающей территории должно обеспечивать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3.4.22. При расположении на фасаде нескольких входных групп, прилегающих друг к другу, их объединение должно осуществляться путем оформления единой галереи с одной площадкой и пандусом, а также единым архитектурно-художественным решением прилегающей территории.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3.4.23. Устройство входов с приямками в помещения подвального этажа допускается за пределами зоны подземных инженерных сетей с учетом нормативной ширины тротуара и проезда.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3.4.24. При разнице высотных отметок на лестницах и пандусах более 0,4 м необходимо предусматривать ограждения. Характер ограждений на фасаде должен соответствовать единому архитектурному решению фасада, другим элементам фасада, дополнительному оборудованию, элементам и устройствам.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3.4.25. Устройство глухих ограждений не допускается, если это не обосновано архитектурным решением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3.4.26. Установка наружных защитных экранов на входах допускается в границах дверного проема за плоскостью фасада с сохранением глубины откосов. Конструкции должны иметь нейтральную окраску, согласованную с колером фасада. Повреждение архитектурных деталей, отделки, декора фасада при установке защитных экранов не допускается.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lastRenderedPageBreak/>
        <w:t>3.4.27. Освещение входа должно быть предусмотрено в составе проекта. При устройстве освещения входов должна учитываться система художественной подсветки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3.4.28. Сезонное озеленение входов предусматривается с использованием наземных, настенных, подвесных устройств. Размещение и внешний вид элементов озеленения должны способствовать эстетической привлекательности фасада, обеспечивать комплексное решение его оборудования и оформления. При устройстве озеленения должна быть обеспечена необходимая гидроизоляция, защита архитектурных поверхностей.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3.4.29. При замене, ремонте и эксплуатации элементов устройства и оборудования входов не допускается изменение их характеристик, установленных проектной документацией.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3.4.30. Владельцы зданий и сооружений и иные лица, на которых возложены соответствующие обязанности, обеспечивают регулярную очистку входов и навесов (козырьков) над входами, прилегающей ко входам территории, а также текущий ремонт и эксплуатацию входов без ущерба для технического состояния и внешнего вида фасада здания и сооружения.</w:t>
      </w:r>
    </w:p>
    <w:p w:rsidR="00EC39AA" w:rsidRPr="00EC39AA" w:rsidRDefault="00EC39AA" w:rsidP="001608F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3.5. Устройство, оборудование и эксплуатация балконов и лоджий</w:t>
      </w:r>
    </w:p>
    <w:p w:rsidR="00EC39AA" w:rsidRPr="00EC39AA" w:rsidRDefault="00EC39AA" w:rsidP="0016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3.5.1. Устройство балконов и лоджий определяется архитектурным решением фасада, конструктивной системой зданий и сооружений, предусмотренными проектным решением.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По месту расположения различаются: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балконы и лоджии лицевого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балконы и лоджии дворовых фасадов;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лоджии первого этажа;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мансардные балконы и лоджии.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3.5.2. Изменения существующих и устройство новых балконов и лоджий, не нарушающее архитектурного решения фасада, либо преобразование балконов и лоджий в рамках реконструкции, капитального ремонта зданий и сооружений, замена и устройство козырьков, навесов, остекления, ограждений, балконных экранов, а также восстановление утраченных балконов и раскрытие заложенных ранее, производятся в соответствии с </w:t>
      </w:r>
      <w:hyperlink w:anchor="P138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3.2.4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3.5.3. Основными принципами расположения (размещения) и архитектурного решения балконов и лоджий на фасадах являются: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единый характер на всей поверхности фасада (фасадов);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поэтажная группировка (единый характер в соответствии с поэтажными членениями фасада);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вертикальная группировка (единый характер в соответствии с размещением вертикальных внутренних коммуникаций, эркеров);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сплошное остекление фасада (части фасада).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3.5.4. Наиболее значимыми характеристиками устройства и оборудования балконов и лоджий с точки зрения единства архитектурного решения фасада являются: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lastRenderedPageBreak/>
        <w:t>материал, цвет и рисунок ограждения;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архитектурное оформление проема;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материал, цвет и рисунок переплетов остекления;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ширина профиля остекления балконов и лоджий;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цвет плоскости остекления;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устройство вертикального озеленения.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3.4.5. При эксплуатации и ремонте балконов и лоджий не допускается: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произвольное остекление и изменение габаритов балконов и лоджий;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характеристик, установленных проектной документацией;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характера ограждений (цвета, рисунка, прозрачности);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фрагментарная окраска или облицовка участка фасада в пределах балкона или лоджии;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изменение (ликвидация) других элементов устройства и оборудования балконов и лоджий, являющихся частью общего архитектурно-композиционного решения фасада, включая ликвидацию существующих балконов и лоджий.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3.5.6. Изменение существующих и устройство новых балконов и лоджий должны соответствовать архитектурному и цветовому решению фасада и выполняться с учетом требований технических регламентов и требований в области обеспечения санитарно-эпидемиологического благополучия населения, пожарной безопасности, надежности элементов и конструкций и других нормативов, установленных законодательством Российской Федерации.</w:t>
      </w:r>
    </w:p>
    <w:p w:rsidR="00EC39AA" w:rsidRPr="00EC39AA" w:rsidRDefault="00DC2CE7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</w:t>
      </w:r>
      <w:r w:rsidR="00EC39AA" w:rsidRPr="00EC39AA">
        <w:rPr>
          <w:rFonts w:ascii="Times New Roman" w:hAnsi="Times New Roman" w:cs="Times New Roman"/>
          <w:sz w:val="28"/>
          <w:szCs w:val="28"/>
        </w:rPr>
        <w:t>. Владельцы зданий и сооружений и иные лица, на которых возложены соответствующие обязанности, обязаны обеспечивать регулярную очистку элементов оборудования, текущий ремонт балконов и лоджий и ограждающих конструкций, эксплуатацию балконов и лоджий без ущерба для технического состояния и внешнего вида фасада здания и сооружения, а также не допускать скопление снега и образование ледяных наростов, создающих угрозу жизни и здоровью граждан.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1608F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 ДОПОЛНИТЕЛЬНОЕ ОБОРУДОВАНИЕ, ДОПОЛНИТЕЛЬНЫЕ ЭЛЕМЕНТЫ</w:t>
      </w:r>
    </w:p>
    <w:p w:rsidR="00EC39AA" w:rsidRPr="00EC39AA" w:rsidRDefault="00EC39AA" w:rsidP="00160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И УСТРОЙСТВА НА ФАСАДАХ ЗДАНИЙ И СООРУЖЕНИЙ</w:t>
      </w:r>
    </w:p>
    <w:p w:rsidR="00EC39AA" w:rsidRPr="00EC39AA" w:rsidRDefault="00EC39AA" w:rsidP="00EC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E513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4.1. Размещение дополнительного оборудования, дополнительных элементов и устройств на фасадах зданий и сооружений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4.1.1. К дополнительному оборудованию, дополнительным элементам и устройствам на фасадах зданий и сооружений относятся: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наружные блоки систем кондиционирования и вентиляции;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антенны;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маркизы;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9AA">
        <w:rPr>
          <w:rFonts w:ascii="Times New Roman" w:hAnsi="Times New Roman" w:cs="Times New Roman"/>
          <w:sz w:val="28"/>
          <w:szCs w:val="28"/>
        </w:rPr>
        <w:t>электрощитовые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>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иное дополнительное оборудование, элементы и устройства, необходимые и возможные в соответствии с представленной проектной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>документацией.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4.1.2. Дополнительное оборудование, дополнительные элементы и устройства на фасадах зданий, сооружений должны размещаться при соблюдении: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единого архитектурного и цветового решения фасадов (в том числе размер, форма, цвет, материал), предусмотренного проектной документацией, с привязкой к основным композиционным осям фасадов (системе горизонтальных и вертикальных осей);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ГОСТов, технических регламентов, требований, установленных законодательством Российской Федерации в области обеспечения санитарно-эпидемиологического благополучия населения, пожарной безопасности и другими федеральными законами, строительными нормами и правилами.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4.1.3. Размещение дополнительного оборудования, дополнительных элементов и устройств на фасадах зданий, сооружений не допускается ближе 2 м от мемориальных досок и знаков адресации.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01"/>
      <w:bookmarkEnd w:id="5"/>
      <w:r w:rsidRPr="00EC39AA">
        <w:rPr>
          <w:rFonts w:ascii="Times New Roman" w:hAnsi="Times New Roman" w:cs="Times New Roman"/>
          <w:sz w:val="28"/>
          <w:szCs w:val="28"/>
        </w:rPr>
        <w:t xml:space="preserve">4.1.4. Размещение дополнительного оборудования, дополнительных элементов и устройств на фасадах зданий и сооружений определяется проектной документацией и допускается при согласовании паспорта внешнего оформления в порядке, установленном </w:t>
      </w:r>
      <w:hyperlink w:anchor="P105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3.1.3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5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Стандарт и порядок предоставления муниципальной услуги по выдаче разрешения на размещение дополнительного оборудования, дополнительных элементов и устройств на фасаде здания и сооружения, а также сроки выполнения административных процедур и последовательность действий по предоставлению данной муниципальной услуги устанавливаются соответствующим регламентом, утвержденным постановлением администрации.</w:t>
      </w:r>
    </w:p>
    <w:p w:rsidR="00EC39AA" w:rsidRPr="00EC39AA" w:rsidRDefault="00EC39AA" w:rsidP="00E513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4.2. Размещение наружных блоков систем кондиционирования и вентиляции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4.2.1. Размещение наружных блоков систем кондиционирования и вентиляции допускается: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кровле здания, сооружения;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оконных и дверных проемах в единой (вертикальной, горизонтальной) системе осей фасадов, в окнах подвального этажа, в плоскости остекления без выхода за плоскость фасадов, на поверхности главных фасадов с использованием маскирующих ограждений (в том числе решеток, жалюзи);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в иных местах, определенных проектной документацией, согласованной в соответствии с </w:t>
      </w:r>
      <w:hyperlink w:anchor="P301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C39AA" w:rsidRPr="00EC39AA" w:rsidRDefault="00EC39AA" w:rsidP="00E513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4.3. Размещение антенн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4.3.1. Размещение антенн допускается: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кровле многоэтажных (от 5-ти этажей и выше) зданий, сооружений - компактными упорядоченными группами с использованием единой несущей основы, в том числе с устройством ограждения, а также с учетом требований действующего законодательства;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lastRenderedPageBreak/>
        <w:t>на дворовых фасадах, глухих стенах, не просматривающихся с улицы;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дворовых фасадах - в простенках между окнами на пересечении вертикальной оси простенка и оси, соответствующей верхней границе проема;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зданиях малоэтажной (до 4-х этажей) застройки - при условии сохранения силуэта здания, сооружения, определенного проектным решением.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4.3.2. Размещение антенн не допускается: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главных фасадах, за исключением предусмотренных действующим законодательством случаев;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силуэтных завершениях зданий, сооружений (в том числе башнях, куполах), на парапетах, ограждениях кровли, вентиляционных трубах;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угловой части фасада;</w:t>
      </w:r>
    </w:p>
    <w:p w:rsidR="00EC39AA" w:rsidRPr="00EC39AA" w:rsidRDefault="00EC39AA" w:rsidP="001608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внешней стороне ограждений балконов, лоджий.</w:t>
      </w:r>
    </w:p>
    <w:p w:rsidR="00EC39AA" w:rsidRPr="00EC39AA" w:rsidRDefault="00EC39AA" w:rsidP="00E513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4.4. Размещение маркиз,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 xml:space="preserve"> и иного дополнительного оборудования, элементов и устройств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4.4.1. Размещение маркиз допускается над окнами (витражами) и витринами первого этажа зданий, сооружений на расстоянии от нижней кромки маркиз до поверхности тротуара - не менее 2,5 м при условии единого архитектурного решения, соответствующего габаритам и контурам проемов.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4.4.2. В случае отсутствия помещений </w:t>
      </w:r>
      <w:proofErr w:type="spellStart"/>
      <w:r w:rsidRPr="00EC39A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EC39AA">
        <w:rPr>
          <w:rFonts w:ascii="Times New Roman" w:hAnsi="Times New Roman" w:cs="Times New Roman"/>
          <w:sz w:val="28"/>
          <w:szCs w:val="28"/>
        </w:rPr>
        <w:t xml:space="preserve"> электрощиты, кабельные линии, размещаемые на фасадах зданий, сооружений, должны быть декорированы в цвет фасадов.</w:t>
      </w:r>
    </w:p>
    <w:p w:rsidR="00EC39AA" w:rsidRPr="00EC39AA" w:rsidRDefault="00EC39AA" w:rsidP="00E5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4.4.3. Размещение иного необходимого дополнительного оборудования, элементов и устройств возможно при условии согласования проектной документацией в соответствии с </w:t>
      </w:r>
      <w:hyperlink w:anchor="P301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51363" w:rsidRDefault="00E51363" w:rsidP="00E51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E51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5. РЕКЛАМА И ИНФОРМАЦИОННЫЕ КОНСТРУКЦИИ НА ФАСАДАХ</w:t>
      </w:r>
    </w:p>
    <w:p w:rsidR="00EC39AA" w:rsidRDefault="00EC39AA" w:rsidP="00E51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ЗДАНИЙ И СООРУЖЕНИЙ</w:t>
      </w:r>
    </w:p>
    <w:p w:rsidR="00E51363" w:rsidRPr="00EC39AA" w:rsidRDefault="00E51363" w:rsidP="00E51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5.1. К рекламе на фасадах зданий и сооружений относится информация, размещаемая на фасадах зданий и сооружений,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5.2. К информационным конструкциям относятся средства информационного оформления, не содержащие сведений рекламного характера, размещаемые в случаях, предусмотренных Гражданским </w:t>
      </w:r>
      <w:hyperlink r:id="rId22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3" w:history="1">
        <w:r w:rsidRPr="00EC39A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C39AA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N 2300-1 "О защите прав потребителей".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 xml:space="preserve">5.3. Размещение рекламы на фасадах зданий и сооружений осуществляется на основе комплексного проекта, отражающего композиционное решение всего здания, либо нескольких зданий в целом (в том числе пропорции, масштаб, места размещения отдельных элементов </w:t>
      </w:r>
      <w:r w:rsidRPr="00EC39AA">
        <w:rPr>
          <w:rFonts w:ascii="Times New Roman" w:hAnsi="Times New Roman" w:cs="Times New Roman"/>
          <w:sz w:val="28"/>
          <w:szCs w:val="28"/>
        </w:rPr>
        <w:lastRenderedPageBreak/>
        <w:t>рекламы и информации) и учитывающего архитектурное и колористическое (цветовое) решение фасадов. Комплексный проект размещения рекламных конструкций на фасадах зданий и является основой для включения данной информации в паспорт внешнего оформления здания и сооружения уполномоченным учреждением.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5.4. Реклама и информационные конструкции, размещаемые на фасадах зданий и сооружений,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в том числе на внешних поверхностях зданий, строений, сооружений, иными установленными требованиями, а также не наруш</w:t>
      </w:r>
      <w:r w:rsidR="00DC2CE7">
        <w:rPr>
          <w:rFonts w:ascii="Times New Roman" w:hAnsi="Times New Roman" w:cs="Times New Roman"/>
          <w:sz w:val="28"/>
          <w:szCs w:val="28"/>
        </w:rPr>
        <w:t xml:space="preserve">ать внешний архитектурный облик </w:t>
      </w:r>
      <w:r w:rsidRPr="00EC39AA">
        <w:rPr>
          <w:rFonts w:ascii="Times New Roman" w:hAnsi="Times New Roman" w:cs="Times New Roman"/>
          <w:sz w:val="28"/>
          <w:szCs w:val="28"/>
        </w:rPr>
        <w:t>и обеспечивать соответствие эстетических характеристик информационных конструкций стилистике объекта, на котором они размещаются.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5.5. Не допускается размещение рекламы: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с выступом за боковые пределы фасада и без соблюдения архитектурных членений фасада;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в поле оконных и дверных проемов с изменением их конфигурации;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на расстоянии более 0,3 м от стены;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при размещении на кронштейнах - более 1,5 м от плоскости фасада.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5.6. Световая реклама и информационные конструкции напротив жилых зданий должны размещаться с учетом требований санитарных норм и правил по силе свечения и режима отключения на ночное время.</w:t>
      </w:r>
    </w:p>
    <w:p w:rsidR="00EC39AA" w:rsidRPr="00EC39AA" w:rsidRDefault="00EC39AA" w:rsidP="00EC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9AA">
        <w:rPr>
          <w:rFonts w:ascii="Times New Roman" w:hAnsi="Times New Roman" w:cs="Times New Roman"/>
          <w:sz w:val="28"/>
          <w:szCs w:val="28"/>
        </w:rPr>
        <w:t>5.7. Содержание в исправном состоянии рекламы и информационных конструкций, размещенных на внешних поверхностях зданий, строений, сооружений (далее - объекты), осуществляется собственниками (правообладателями) данных объектов.</w:t>
      </w:r>
    </w:p>
    <w:p w:rsidR="00EC39AA" w:rsidRDefault="00EC39AA" w:rsidP="00EC39AA">
      <w:pPr>
        <w:pStyle w:val="ConsPlusNormal"/>
        <w:ind w:firstLine="540"/>
        <w:jc w:val="both"/>
      </w:pPr>
    </w:p>
    <w:p w:rsidR="00EC39AA" w:rsidRDefault="00EC39AA" w:rsidP="00EC39AA">
      <w:pPr>
        <w:pStyle w:val="ConsPlusNormal"/>
        <w:ind w:firstLine="540"/>
        <w:jc w:val="both"/>
      </w:pPr>
    </w:p>
    <w:p w:rsidR="00EC39AA" w:rsidRDefault="00EC39AA" w:rsidP="00EC39AA">
      <w:pPr>
        <w:pStyle w:val="ConsPlusNormal"/>
        <w:ind w:firstLine="540"/>
        <w:jc w:val="both"/>
      </w:pPr>
    </w:p>
    <w:p w:rsidR="00EC39AA" w:rsidRDefault="00EC39AA" w:rsidP="00EC39AA">
      <w:pPr>
        <w:pStyle w:val="ConsPlusNormal"/>
        <w:ind w:firstLine="540"/>
        <w:jc w:val="both"/>
      </w:pPr>
    </w:p>
    <w:p w:rsidR="00EC39AA" w:rsidRDefault="00EC39AA" w:rsidP="00EC39AA">
      <w:pPr>
        <w:pStyle w:val="ConsPlusNormal"/>
        <w:ind w:firstLine="540"/>
        <w:jc w:val="both"/>
      </w:pPr>
    </w:p>
    <w:p w:rsidR="00DC2CE7" w:rsidRDefault="00DC2CE7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5B5E6C" w:rsidRDefault="005B5E6C" w:rsidP="00EC39AA">
      <w:pPr>
        <w:pStyle w:val="ConsPlusNormal"/>
        <w:jc w:val="right"/>
        <w:outlineLvl w:val="1"/>
      </w:pPr>
    </w:p>
    <w:p w:rsidR="00DC2CE7" w:rsidRDefault="00DC2CE7" w:rsidP="00EC39AA">
      <w:pPr>
        <w:pStyle w:val="ConsPlusNormal"/>
        <w:jc w:val="right"/>
        <w:outlineLvl w:val="1"/>
      </w:pPr>
    </w:p>
    <w:p w:rsidR="00EC39AA" w:rsidRDefault="00EC39AA" w:rsidP="00EC39AA">
      <w:pPr>
        <w:pStyle w:val="ConsPlusNormal"/>
        <w:jc w:val="right"/>
        <w:outlineLvl w:val="1"/>
      </w:pPr>
      <w:r>
        <w:t>Приложение</w:t>
      </w:r>
    </w:p>
    <w:p w:rsidR="00EC39AA" w:rsidRDefault="00EC39AA" w:rsidP="00EC39AA">
      <w:pPr>
        <w:pStyle w:val="ConsPlusNormal"/>
        <w:jc w:val="right"/>
      </w:pPr>
      <w:r>
        <w:t>к Правилам внешнего оформления</w:t>
      </w:r>
    </w:p>
    <w:p w:rsidR="00E51363" w:rsidRDefault="00EC39AA" w:rsidP="00EC39AA">
      <w:pPr>
        <w:pStyle w:val="ConsPlusNormal"/>
        <w:jc w:val="right"/>
      </w:pPr>
      <w:r>
        <w:lastRenderedPageBreak/>
        <w:t xml:space="preserve">зданий и сооружений </w:t>
      </w:r>
      <w:r w:rsidR="00E51363">
        <w:t>сельского поселения</w:t>
      </w:r>
    </w:p>
    <w:p w:rsidR="00EC39AA" w:rsidRPr="003E20EA" w:rsidRDefault="00E51363" w:rsidP="00E51363">
      <w:pPr>
        <w:pStyle w:val="ConsPlusNormal"/>
        <w:jc w:val="center"/>
        <w:rPr>
          <w:rFonts w:asciiTheme="minorHAnsi" w:hAnsiTheme="minorHAnsi"/>
        </w:rPr>
      </w:pPr>
      <w:r w:rsidRPr="003E20EA">
        <w:rPr>
          <w:rFonts w:asciiTheme="minorHAnsi" w:hAnsiTheme="minorHAnsi"/>
        </w:rPr>
        <w:t xml:space="preserve">                                                                                                                                       </w:t>
      </w:r>
      <w:proofErr w:type="spellStart"/>
      <w:r w:rsidR="003E20EA" w:rsidRPr="003E20EA">
        <w:rPr>
          <w:rFonts w:asciiTheme="minorHAnsi" w:hAnsiTheme="minorHAnsi" w:cs="Times New Roman"/>
          <w:szCs w:val="22"/>
        </w:rPr>
        <w:t>Мерясовский</w:t>
      </w:r>
      <w:proofErr w:type="spellEnd"/>
      <w:r w:rsidRPr="003E20EA">
        <w:rPr>
          <w:rFonts w:asciiTheme="minorHAnsi" w:hAnsiTheme="minorHAnsi"/>
        </w:rPr>
        <w:t xml:space="preserve"> сельсовет</w:t>
      </w:r>
    </w:p>
    <w:p w:rsidR="00EC39AA" w:rsidRPr="003E20EA" w:rsidRDefault="00E51363" w:rsidP="00EC39AA">
      <w:pPr>
        <w:pStyle w:val="ConsPlusNormal"/>
        <w:jc w:val="right"/>
        <w:rPr>
          <w:rFonts w:asciiTheme="minorHAnsi" w:hAnsiTheme="minorHAnsi"/>
        </w:rPr>
      </w:pPr>
      <w:r w:rsidRPr="003E20EA">
        <w:rPr>
          <w:rFonts w:asciiTheme="minorHAnsi" w:hAnsiTheme="minorHAnsi"/>
        </w:rPr>
        <w:t xml:space="preserve">муниципального района </w:t>
      </w:r>
      <w:proofErr w:type="spellStart"/>
      <w:r w:rsidRPr="003E20EA">
        <w:rPr>
          <w:rFonts w:asciiTheme="minorHAnsi" w:hAnsiTheme="minorHAnsi"/>
        </w:rPr>
        <w:t>Баймакский</w:t>
      </w:r>
      <w:proofErr w:type="spellEnd"/>
      <w:r w:rsidRPr="003E20EA">
        <w:rPr>
          <w:rFonts w:asciiTheme="minorHAnsi" w:hAnsiTheme="minorHAnsi"/>
        </w:rPr>
        <w:t xml:space="preserve"> район</w:t>
      </w:r>
    </w:p>
    <w:p w:rsidR="00EC39AA" w:rsidRPr="003E20EA" w:rsidRDefault="00EC39AA" w:rsidP="00EC39AA">
      <w:pPr>
        <w:pStyle w:val="ConsPlusNormal"/>
        <w:jc w:val="right"/>
        <w:rPr>
          <w:rFonts w:asciiTheme="minorHAnsi" w:hAnsiTheme="minorHAnsi"/>
        </w:rPr>
      </w:pPr>
      <w:r w:rsidRPr="003E20EA">
        <w:rPr>
          <w:rFonts w:asciiTheme="minorHAnsi" w:hAnsiTheme="minorHAnsi"/>
        </w:rPr>
        <w:t>Республики Башкортостан</w:t>
      </w:r>
    </w:p>
    <w:p w:rsidR="00EC39AA" w:rsidRPr="003E20EA" w:rsidRDefault="00EC39AA" w:rsidP="00EC39AA">
      <w:pPr>
        <w:pStyle w:val="ConsPlusNormal"/>
        <w:rPr>
          <w:rFonts w:asciiTheme="minorHAnsi" w:hAnsiTheme="minorHAnsi"/>
        </w:rPr>
      </w:pPr>
    </w:p>
    <w:p w:rsidR="00EC39AA" w:rsidRPr="003E20EA" w:rsidRDefault="001608F0" w:rsidP="001608F0">
      <w:pPr>
        <w:pStyle w:val="ConsPlusNonformat"/>
        <w:jc w:val="center"/>
        <w:rPr>
          <w:rFonts w:asciiTheme="minorHAnsi" w:hAnsiTheme="minorHAnsi"/>
        </w:rPr>
      </w:pPr>
      <w:r w:rsidRPr="003E20EA">
        <w:rPr>
          <w:rFonts w:asciiTheme="minorHAnsi" w:hAnsiTheme="minorHAnsi"/>
        </w:rPr>
        <w:t xml:space="preserve">Администрация сельского поселения </w:t>
      </w:r>
      <w:proofErr w:type="spellStart"/>
      <w:r w:rsidR="003E20EA" w:rsidRPr="003E20EA">
        <w:rPr>
          <w:rFonts w:asciiTheme="minorHAnsi" w:hAnsiTheme="minorHAnsi" w:cs="Times New Roman"/>
          <w:sz w:val="22"/>
          <w:szCs w:val="22"/>
        </w:rPr>
        <w:t>Мерясовский</w:t>
      </w:r>
      <w:proofErr w:type="spellEnd"/>
      <w:r w:rsidRPr="003E20EA">
        <w:rPr>
          <w:rFonts w:asciiTheme="minorHAnsi" w:hAnsiTheme="minorHAnsi"/>
        </w:rPr>
        <w:t xml:space="preserve"> сельского поселения</w:t>
      </w:r>
    </w:p>
    <w:p w:rsidR="00EC39AA" w:rsidRPr="003E20EA" w:rsidRDefault="001608F0" w:rsidP="001608F0">
      <w:pPr>
        <w:pStyle w:val="ConsPlusNonformat"/>
        <w:jc w:val="center"/>
        <w:rPr>
          <w:rFonts w:asciiTheme="minorHAnsi" w:hAnsiTheme="minorHAnsi"/>
        </w:rPr>
      </w:pPr>
      <w:r w:rsidRPr="003E20EA">
        <w:rPr>
          <w:rFonts w:asciiTheme="minorHAnsi" w:hAnsiTheme="minorHAnsi"/>
        </w:rPr>
        <w:t xml:space="preserve">муниципального района </w:t>
      </w:r>
      <w:proofErr w:type="spellStart"/>
      <w:r w:rsidRPr="003E20EA">
        <w:rPr>
          <w:rFonts w:asciiTheme="minorHAnsi" w:hAnsiTheme="minorHAnsi"/>
        </w:rPr>
        <w:t>Баймакский</w:t>
      </w:r>
      <w:proofErr w:type="spellEnd"/>
      <w:r w:rsidRPr="003E20EA">
        <w:rPr>
          <w:rFonts w:asciiTheme="minorHAnsi" w:hAnsiTheme="minorHAnsi"/>
        </w:rPr>
        <w:t xml:space="preserve"> район </w:t>
      </w:r>
      <w:r w:rsidR="00EC39AA" w:rsidRPr="003E20EA">
        <w:rPr>
          <w:rFonts w:asciiTheme="minorHAnsi" w:hAnsiTheme="minorHAnsi"/>
        </w:rPr>
        <w:t>Республики Башкортостан</w:t>
      </w:r>
    </w:p>
    <w:p w:rsidR="00EC39AA" w:rsidRPr="003E20EA" w:rsidRDefault="00EC39AA" w:rsidP="00EC39AA">
      <w:pPr>
        <w:pStyle w:val="ConsPlusNonformat"/>
        <w:jc w:val="both"/>
        <w:rPr>
          <w:rFonts w:asciiTheme="minorHAnsi" w:hAnsiTheme="minorHAnsi"/>
        </w:rPr>
      </w:pPr>
    </w:p>
    <w:p w:rsidR="00EC39AA" w:rsidRPr="003E20EA" w:rsidRDefault="00EC39AA" w:rsidP="00EC39AA">
      <w:pPr>
        <w:pStyle w:val="ConsPlusNonformat"/>
        <w:jc w:val="both"/>
        <w:rPr>
          <w:rFonts w:asciiTheme="minorHAnsi" w:hAnsiTheme="minorHAnsi"/>
        </w:rPr>
      </w:pPr>
      <w:r w:rsidRPr="003E20EA">
        <w:rPr>
          <w:rFonts w:asciiTheme="minorHAnsi" w:hAnsiTheme="minorHAnsi"/>
        </w:rPr>
        <w:t>_________________                       ___________________________________</w:t>
      </w:r>
    </w:p>
    <w:p w:rsidR="00EC39AA" w:rsidRPr="003E20EA" w:rsidRDefault="00EC39AA" w:rsidP="00EC39AA">
      <w:pPr>
        <w:pStyle w:val="ConsPlusNonformat"/>
        <w:jc w:val="both"/>
        <w:rPr>
          <w:rFonts w:asciiTheme="minorHAnsi" w:hAnsiTheme="minorHAnsi"/>
        </w:rPr>
      </w:pPr>
      <w:r w:rsidRPr="003E20EA">
        <w:rPr>
          <w:rFonts w:asciiTheme="minorHAnsi" w:hAnsiTheme="minorHAnsi"/>
        </w:rPr>
        <w:t xml:space="preserve">      дата                                      регистрационный номер</w:t>
      </w:r>
    </w:p>
    <w:p w:rsidR="00EC39AA" w:rsidRPr="003E20EA" w:rsidRDefault="00EC39AA" w:rsidP="00EC39AA">
      <w:pPr>
        <w:pStyle w:val="ConsPlusNonformat"/>
        <w:jc w:val="both"/>
        <w:rPr>
          <w:rFonts w:asciiTheme="minorHAnsi" w:hAnsiTheme="minorHAnsi"/>
        </w:rPr>
      </w:pPr>
    </w:p>
    <w:p w:rsidR="00EC39AA" w:rsidRPr="003E20EA" w:rsidRDefault="00EC39AA" w:rsidP="001608F0">
      <w:pPr>
        <w:pStyle w:val="ConsPlusNonformat"/>
        <w:jc w:val="center"/>
        <w:rPr>
          <w:rFonts w:asciiTheme="minorHAnsi" w:hAnsiTheme="minorHAnsi"/>
        </w:rPr>
      </w:pPr>
      <w:bookmarkStart w:id="6" w:name="P382"/>
      <w:bookmarkEnd w:id="6"/>
      <w:r w:rsidRPr="003E20EA">
        <w:rPr>
          <w:rFonts w:asciiTheme="minorHAnsi" w:hAnsiTheme="minorHAnsi"/>
        </w:rPr>
        <w:t xml:space="preserve">ПАСПОРТ </w:t>
      </w:r>
      <w:hyperlink w:anchor="P397" w:history="1">
        <w:r w:rsidRPr="003E20EA">
          <w:rPr>
            <w:rFonts w:asciiTheme="minorHAnsi" w:hAnsiTheme="minorHAnsi"/>
            <w:color w:val="0000FF"/>
          </w:rPr>
          <w:t>&lt;*&gt;</w:t>
        </w:r>
      </w:hyperlink>
    </w:p>
    <w:p w:rsidR="00EC39AA" w:rsidRPr="003E20EA" w:rsidRDefault="00EC39AA" w:rsidP="001608F0">
      <w:pPr>
        <w:pStyle w:val="ConsPlusNonformat"/>
        <w:jc w:val="center"/>
        <w:rPr>
          <w:rFonts w:asciiTheme="minorHAnsi" w:hAnsiTheme="minorHAnsi"/>
        </w:rPr>
      </w:pPr>
      <w:r w:rsidRPr="003E20EA">
        <w:rPr>
          <w:rFonts w:asciiTheme="minorHAnsi" w:hAnsiTheme="minorHAnsi"/>
        </w:rPr>
        <w:t>внешнего оформления здания и сооружения</w:t>
      </w:r>
    </w:p>
    <w:p w:rsidR="00EC39AA" w:rsidRPr="003E20EA" w:rsidRDefault="00EC39AA" w:rsidP="001608F0">
      <w:pPr>
        <w:pStyle w:val="ConsPlusNonformat"/>
        <w:jc w:val="center"/>
        <w:rPr>
          <w:rFonts w:asciiTheme="minorHAnsi" w:hAnsiTheme="minorHAnsi"/>
        </w:rPr>
      </w:pPr>
      <w:r w:rsidRPr="003E20EA">
        <w:rPr>
          <w:rFonts w:asciiTheme="minorHAnsi" w:hAnsiTheme="minorHAnsi"/>
        </w:rPr>
        <w:t>(части здания и сооружения)</w:t>
      </w:r>
    </w:p>
    <w:p w:rsidR="00EC39AA" w:rsidRPr="003E20EA" w:rsidRDefault="001608F0" w:rsidP="001608F0">
      <w:pPr>
        <w:pStyle w:val="ConsPlusNonformat"/>
        <w:jc w:val="center"/>
        <w:rPr>
          <w:rFonts w:asciiTheme="minorHAnsi" w:hAnsiTheme="minorHAnsi"/>
        </w:rPr>
      </w:pPr>
      <w:r w:rsidRPr="003E20EA">
        <w:rPr>
          <w:rFonts w:asciiTheme="minorHAnsi" w:hAnsiTheme="minorHAnsi"/>
        </w:rPr>
        <w:t xml:space="preserve">на территории сельского поселения </w:t>
      </w:r>
      <w:proofErr w:type="spellStart"/>
      <w:r w:rsidR="003E20EA" w:rsidRPr="003E20EA">
        <w:rPr>
          <w:rFonts w:asciiTheme="minorHAnsi" w:hAnsiTheme="minorHAnsi" w:cs="Times New Roman"/>
          <w:sz w:val="22"/>
          <w:szCs w:val="22"/>
        </w:rPr>
        <w:t>Мерясовский</w:t>
      </w:r>
      <w:proofErr w:type="spellEnd"/>
      <w:r w:rsidRPr="003E20EA">
        <w:rPr>
          <w:rFonts w:asciiTheme="minorHAnsi" w:hAnsiTheme="minorHAnsi"/>
        </w:rPr>
        <w:t xml:space="preserve"> сельсовет</w:t>
      </w:r>
    </w:p>
    <w:p w:rsidR="001608F0" w:rsidRDefault="001608F0" w:rsidP="001608F0">
      <w:pPr>
        <w:pStyle w:val="ConsPlusNonformat"/>
        <w:jc w:val="center"/>
      </w:pPr>
      <w:r>
        <w:t xml:space="preserve">муниципального района </w:t>
      </w:r>
      <w:proofErr w:type="spellStart"/>
      <w:r>
        <w:t>Баймакский</w:t>
      </w:r>
      <w:proofErr w:type="spellEnd"/>
      <w:r>
        <w:t xml:space="preserve"> район</w:t>
      </w:r>
    </w:p>
    <w:p w:rsidR="00EC39AA" w:rsidRDefault="001608F0" w:rsidP="001608F0">
      <w:pPr>
        <w:pStyle w:val="ConsPlusNonformat"/>
        <w:jc w:val="center"/>
      </w:pPr>
      <w:r>
        <w:t>Республики Башкортостан</w:t>
      </w:r>
    </w:p>
    <w:p w:rsidR="00EC39AA" w:rsidRDefault="00EC39AA" w:rsidP="00EC39AA">
      <w:pPr>
        <w:pStyle w:val="ConsPlusNonformat"/>
        <w:jc w:val="both"/>
      </w:pPr>
      <w:r>
        <w:t xml:space="preserve">             по адресу:______________________________________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Паспорт согласован: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(Ф.И.О., должность уполномоченного лица)</w:t>
      </w:r>
    </w:p>
    <w:p w:rsidR="00EC39AA" w:rsidRDefault="00EC39AA" w:rsidP="00EC39AA">
      <w:pPr>
        <w:pStyle w:val="ConsPlusNonformat"/>
        <w:jc w:val="both"/>
      </w:pPr>
      <w:r>
        <w:t>М.П. ____________  _____________   /_______________________/</w:t>
      </w:r>
    </w:p>
    <w:p w:rsidR="00EC39AA" w:rsidRDefault="00EC39AA" w:rsidP="00EC39AA">
      <w:pPr>
        <w:pStyle w:val="ConsPlusNonformat"/>
        <w:jc w:val="both"/>
      </w:pPr>
      <w:r>
        <w:t xml:space="preserve">        (дата)       (подпись)       (расшифровка подписи)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 xml:space="preserve">    --------------------------------</w:t>
      </w:r>
    </w:p>
    <w:p w:rsidR="00EC39AA" w:rsidRDefault="00EC39AA" w:rsidP="00EC39AA">
      <w:pPr>
        <w:pStyle w:val="ConsPlusNonformat"/>
        <w:jc w:val="both"/>
      </w:pPr>
      <w:bookmarkStart w:id="7" w:name="P397"/>
      <w:bookmarkEnd w:id="7"/>
      <w:r>
        <w:t xml:space="preserve">    &lt;*&gt; Паспорт не дает право на производство работ.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 xml:space="preserve">                             I. ОБЩИЕ СВЕДЕНИЯ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1. Адрес объекта: 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2. Наименование объекта: 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3. Год постройки: 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4. Вид работ по объекту: 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(новое строительство, капитальный ремонт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(с устройством вентилируемых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фасадов, с устройством штукатурных фасадов), ремонт и окраска фасада)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5. Правоустанавливающая документация: 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      (свидетельство, договор аренды и т.д.)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6. Правообладатель</w:t>
      </w:r>
    </w:p>
    <w:p w:rsidR="00EC39AA" w:rsidRDefault="00EC39AA" w:rsidP="00EC39AA">
      <w:pPr>
        <w:pStyle w:val="ConsPlusNonformat"/>
        <w:jc w:val="both"/>
      </w:pPr>
      <w:r>
        <w:t>объекта: 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(наименование, телефон)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7. Особые условия: 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bookmarkStart w:id="8" w:name="P439"/>
      <w:bookmarkEnd w:id="8"/>
      <w:r>
        <w:t xml:space="preserve">                            СВЕДЕНИЯ ОБ ОБЪЕКТЕ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1. Градостроительная характеристика.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bookmarkStart w:id="9" w:name="P443"/>
      <w:bookmarkEnd w:id="9"/>
      <w:r>
        <w:t>1.1. Расположение объекта в структуре города:</w:t>
      </w:r>
    </w:p>
    <w:p w:rsidR="00EC39AA" w:rsidRDefault="00EC39AA" w:rsidP="00EC39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(зона исторической застройки, буферная зона, зона современной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     застройки)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1.2. Расположение объекта в структуре квартала:</w:t>
      </w:r>
    </w:p>
    <w:p w:rsidR="00EC39AA" w:rsidRDefault="00EC39AA" w:rsidP="00EC39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(доминирующее местоположение, рядовая застройка)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 xml:space="preserve">1.3. </w:t>
      </w:r>
      <w:proofErr w:type="gramStart"/>
      <w:r>
        <w:t>Функциональная  и  территориальная зоны  (в соответствии с генеральным</w:t>
      </w:r>
      <w:proofErr w:type="gramEnd"/>
    </w:p>
    <w:p w:rsidR="00EC39AA" w:rsidRDefault="00EC39AA" w:rsidP="00EC39AA">
      <w:pPr>
        <w:pStyle w:val="ConsPlusNonformat"/>
        <w:jc w:val="both"/>
      </w:pPr>
      <w:r>
        <w:t>планом и Правилами  землепользования  и застройки  городского  округа город</w:t>
      </w:r>
    </w:p>
    <w:p w:rsidR="00EC39AA" w:rsidRDefault="00EC39AA" w:rsidP="00EC39AA">
      <w:pPr>
        <w:pStyle w:val="ConsPlusNonformat"/>
        <w:jc w:val="both"/>
      </w:pPr>
      <w:r>
        <w:t>Октябрьский):</w:t>
      </w:r>
    </w:p>
    <w:p w:rsidR="00EC39AA" w:rsidRDefault="00EC39AA" w:rsidP="00EC39A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2. Функциональное назначение объекта</w:t>
      </w:r>
    </w:p>
    <w:p w:rsidR="00EC39AA" w:rsidRDefault="00EC39AA" w:rsidP="00EC39AA">
      <w:pPr>
        <w:pStyle w:val="ConsPlusNonformat"/>
        <w:jc w:val="both"/>
      </w:pPr>
      <w:r>
        <w:t xml:space="preserve">   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  (жилое, нежилое)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bookmarkStart w:id="10" w:name="P461"/>
      <w:bookmarkEnd w:id="10"/>
      <w:r>
        <w:t>3. Архитектурно-художественная характеристика.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3.1. Объект:</w:t>
      </w:r>
    </w:p>
    <w:p w:rsidR="00EC39AA" w:rsidRDefault="00EC39AA" w:rsidP="00EC39AA">
      <w:pPr>
        <w:pStyle w:val="ConsPlusNonformat"/>
        <w:jc w:val="both"/>
      </w:pPr>
      <w:r>
        <w:t xml:space="preserve">     год постройки 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 xml:space="preserve">    этажность _____________________________________________________________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3.2. Материалы существующих ограждающих конструкций:</w:t>
      </w:r>
    </w:p>
    <w:p w:rsidR="00EC39AA" w:rsidRDefault="00EC39AA" w:rsidP="00EC39AA">
      <w:pPr>
        <w:pStyle w:val="ConsPlusNonformat"/>
        <w:jc w:val="both"/>
      </w:pPr>
      <w:r>
        <w:t xml:space="preserve">     Кровля: 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(металлический кровельный лист, </w:t>
      </w:r>
      <w:proofErr w:type="spellStart"/>
      <w:r>
        <w:t>металлочерепица</w:t>
      </w:r>
      <w:proofErr w:type="spellEnd"/>
      <w:r>
        <w:t>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 xml:space="preserve">     Стены: 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(облицовочный кирпич, кирпич, штукатурка, навесная панель,</w:t>
      </w:r>
    </w:p>
    <w:p w:rsidR="00EC39AA" w:rsidRDefault="00EC39AA" w:rsidP="00EC39AA">
      <w:pPr>
        <w:pStyle w:val="ConsPlusNonformat"/>
        <w:jc w:val="both"/>
      </w:pPr>
      <w:r>
        <w:t xml:space="preserve">              бетонный блок, металлическая утепленная панель)</w:t>
      </w:r>
    </w:p>
    <w:p w:rsidR="00EC39AA" w:rsidRDefault="00EC39AA" w:rsidP="00EC39AA">
      <w:pPr>
        <w:pStyle w:val="ConsPlusNonformat"/>
        <w:jc w:val="both"/>
      </w:pPr>
      <w:r>
        <w:t xml:space="preserve">     Ограждение балконов и лоджий: 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    (металлическая панель (металлический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         профиль), пластиковая панель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    (пластиковый профиль), асбестоцементная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                   панель)</w:t>
      </w:r>
    </w:p>
    <w:p w:rsidR="00EC39AA" w:rsidRDefault="00EC39AA" w:rsidP="00EC39AA">
      <w:pPr>
        <w:pStyle w:val="ConsPlusNonformat"/>
        <w:jc w:val="both"/>
      </w:pPr>
      <w:r>
        <w:t xml:space="preserve">     Оконные блоки (переплет): 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      (деревянные, металлические, пластиковые)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 xml:space="preserve">     Дверные блоки: 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                       (деревянные, металлические, пластиковые)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>3.3. Существующее состояние цветового (колористического) решения фасадов:</w:t>
      </w:r>
    </w:p>
    <w:p w:rsidR="00EC39AA" w:rsidRDefault="00EC39AA" w:rsidP="00EC39AA">
      <w:pPr>
        <w:pStyle w:val="ConsPlusNonformat"/>
        <w:jc w:val="both"/>
      </w:pPr>
    </w:p>
    <w:p w:rsidR="00EC39AA" w:rsidRDefault="00EC39AA" w:rsidP="00EC39AA">
      <w:pPr>
        <w:pStyle w:val="ConsPlusNonformat"/>
        <w:jc w:val="both"/>
      </w:pPr>
      <w:r>
        <w:t xml:space="preserve">    кровля 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стены 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элементы стен 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ограждение балконов и лоджий 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оконные блоки 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дверные блоки 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цоколь 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4. Местоположение объекта в структуре города</w:t>
      </w:r>
    </w:p>
    <w:p w:rsidR="00EC39AA" w:rsidRDefault="00EC39AA" w:rsidP="00EC39AA">
      <w:pPr>
        <w:pStyle w:val="ConsPlusNonformat"/>
        <w:jc w:val="both"/>
      </w:pPr>
      <w:r>
        <w:lastRenderedPageBreak/>
        <w:t xml:space="preserve">     (ситуационный план с нумерацией видов)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jc w:val="center"/>
        <w:outlineLvl w:val="3"/>
      </w:pPr>
      <w:bookmarkStart w:id="11" w:name="P498"/>
      <w:bookmarkEnd w:id="11"/>
      <w:r>
        <w:t xml:space="preserve">5. </w:t>
      </w:r>
      <w:proofErr w:type="spellStart"/>
      <w:r>
        <w:t>Фотофиксация</w:t>
      </w:r>
      <w:proofErr w:type="spellEnd"/>
      <w:r>
        <w:t xml:space="preserve"> объекта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jc w:val="center"/>
      </w:pPr>
      <w:r>
        <w:t>ВИД 1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Рисунок не приводится.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ВИД 2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Рисунок не приводится.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ВИД 3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Рисунок не приводится.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ВИД 4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Рисунок не приводится.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outlineLvl w:val="3"/>
      </w:pPr>
      <w:r>
        <w:t xml:space="preserve">6. </w:t>
      </w:r>
      <w:proofErr w:type="spellStart"/>
      <w:r>
        <w:t>Фотофиксация</w:t>
      </w:r>
      <w:proofErr w:type="spellEnd"/>
      <w:r>
        <w:t xml:space="preserve"> объекта в окружающей застройке: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jc w:val="center"/>
      </w:pPr>
      <w:r>
        <w:t>Рисунок не приводится.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nformat"/>
        <w:jc w:val="both"/>
      </w:pPr>
      <w:r>
        <w:t xml:space="preserve">7. Предлагаемое  колористическое  решение  объекта  (в  соответствии 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EC39AA" w:rsidRDefault="00EC39AA" w:rsidP="00EC39AA">
      <w:pPr>
        <w:pStyle w:val="ConsPlusNonformat"/>
        <w:jc w:val="both"/>
      </w:pPr>
      <w:r>
        <w:t>расположением в структуре квартала): ______________________________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>___________________________________________________________________________</w:t>
      </w:r>
    </w:p>
    <w:p w:rsidR="00EC39AA" w:rsidRDefault="00EC39AA" w:rsidP="00EC39AA">
      <w:pPr>
        <w:pStyle w:val="ConsPlusNonformat"/>
        <w:jc w:val="both"/>
      </w:pPr>
      <w:r>
        <w:t xml:space="preserve">    (активная цветовая гамма, активные цвета в элементах фасадов, в</w:t>
      </w:r>
    </w:p>
    <w:p w:rsidR="00EC39AA" w:rsidRDefault="00EC39AA" w:rsidP="00EC39AA">
      <w:pPr>
        <w:pStyle w:val="ConsPlusNonformat"/>
        <w:jc w:val="both"/>
      </w:pPr>
      <w:r>
        <w:t xml:space="preserve">               контексте с окружающей застройкой)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jc w:val="center"/>
        <w:outlineLvl w:val="2"/>
      </w:pPr>
      <w:bookmarkStart w:id="12" w:name="P531"/>
      <w:bookmarkEnd w:id="12"/>
      <w:r>
        <w:t>III. ГЕНЕРАЛЬНЫЙ ПЛАН РАСПОЛОЖЕНИЯ ОБЪЕКТА</w:t>
      </w:r>
    </w:p>
    <w:p w:rsidR="00EC39AA" w:rsidRDefault="00EC39AA" w:rsidP="00EC39AA">
      <w:pPr>
        <w:pStyle w:val="ConsPlusNormal"/>
        <w:jc w:val="center"/>
      </w:pPr>
      <w:r>
        <w:t>(отражающий конфигурацию объекта,</w:t>
      </w:r>
    </w:p>
    <w:p w:rsidR="00EC39AA" w:rsidRDefault="00EC39AA" w:rsidP="00EC39AA">
      <w:pPr>
        <w:pStyle w:val="ConsPlusNormal"/>
        <w:jc w:val="center"/>
      </w:pPr>
      <w:r>
        <w:t>расположение окружающих зданий и сооружений, транспортных и</w:t>
      </w:r>
    </w:p>
    <w:p w:rsidR="00EC39AA" w:rsidRDefault="00EC39AA" w:rsidP="00EC39AA">
      <w:pPr>
        <w:pStyle w:val="ConsPlusNormal"/>
        <w:jc w:val="center"/>
      </w:pPr>
      <w:r>
        <w:t>инженерных коммуникаций (выполняется на</w:t>
      </w:r>
    </w:p>
    <w:p w:rsidR="00EC39AA" w:rsidRDefault="00EC39AA" w:rsidP="00EC39AA">
      <w:pPr>
        <w:pStyle w:val="ConsPlusNormal"/>
        <w:jc w:val="center"/>
      </w:pPr>
      <w:r>
        <w:t>топографической основе, масштаб 1:500)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jc w:val="center"/>
      </w:pPr>
      <w:r>
        <w:t>Рисунок не приводится.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jc w:val="center"/>
        <w:outlineLvl w:val="2"/>
      </w:pPr>
      <w:bookmarkStart w:id="13" w:name="P539"/>
      <w:bookmarkEnd w:id="13"/>
      <w:r>
        <w:t>IV. ЦВЕТОВОЕ РЕШЕНИЕ ФАСАДОВ</w:t>
      </w:r>
    </w:p>
    <w:p w:rsidR="00EC39AA" w:rsidRDefault="00EC39AA" w:rsidP="00EC39AA">
      <w:pPr>
        <w:pStyle w:val="ConsPlusNormal"/>
        <w:jc w:val="center"/>
      </w:pPr>
      <w:r>
        <w:t xml:space="preserve">(включая конструктивные решения </w:t>
      </w:r>
      <w:hyperlink w:anchor="P552" w:history="1">
        <w:r>
          <w:rPr>
            <w:color w:val="0000FF"/>
          </w:rPr>
          <w:t>&lt;**&gt;</w:t>
        </w:r>
      </w:hyperlink>
      <w:r>
        <w:t xml:space="preserve"> по входным группам,</w:t>
      </w:r>
    </w:p>
    <w:p w:rsidR="00EC39AA" w:rsidRDefault="00EC39AA" w:rsidP="00EC39AA">
      <w:pPr>
        <w:pStyle w:val="ConsPlusNormal"/>
        <w:jc w:val="center"/>
      </w:pPr>
      <w:r>
        <w:t>козырькам и навесам с условными обозначениями</w:t>
      </w:r>
    </w:p>
    <w:p w:rsidR="00EC39AA" w:rsidRDefault="00EC39AA" w:rsidP="00EC39AA">
      <w:pPr>
        <w:pStyle w:val="ConsPlusNormal"/>
        <w:jc w:val="center"/>
      </w:pPr>
      <w:r>
        <w:t>по виду и цвету применяемых материалов)</w:t>
      </w:r>
    </w:p>
    <w:p w:rsidR="00EC39AA" w:rsidRDefault="00EC39AA" w:rsidP="00EC39AA">
      <w:pPr>
        <w:pStyle w:val="ConsPlusNormal"/>
        <w:jc w:val="center"/>
      </w:pPr>
      <w:r>
        <w:t>(М 1:50, 1:100, 1:200)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</w:pPr>
      <w:r>
        <w:t>Рисунок не приводится.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</w:pPr>
      <w:r>
        <w:t>Адрес объекта ______________________________________________________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</w:pPr>
      <w:r>
        <w:t>Автор цветового решения _____________________________________</w:t>
      </w:r>
    </w:p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EC39AA" w:rsidRDefault="00EC39AA" w:rsidP="00EC39AA">
      <w:pPr>
        <w:pStyle w:val="ConsPlusNormal"/>
        <w:spacing w:before="220"/>
        <w:ind w:firstLine="540"/>
        <w:jc w:val="both"/>
      </w:pPr>
      <w:bookmarkStart w:id="14" w:name="P552"/>
      <w:bookmarkEnd w:id="14"/>
      <w:r>
        <w:t>&lt;**&gt; Конструктивные решения представляются в виде проектных материалов, разработанных организациями, имеющими соответствующие допуски СРО, и являются неотъемлемой частью паспорта внешнего оформления зданий и сооружений.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  <w:outlineLvl w:val="2"/>
      </w:pPr>
      <w:bookmarkStart w:id="15" w:name="P554"/>
      <w:bookmarkEnd w:id="15"/>
      <w:r>
        <w:t>V. ОКРАСКА И ОТДЕЛКА В СООТВЕТСТВИИ С ЦВЕТОВЫМ РЕШЕНИЕМ</w:t>
      </w:r>
    </w:p>
    <w:p w:rsidR="00EC39AA" w:rsidRDefault="00EC39AA" w:rsidP="00EC39AA">
      <w:pPr>
        <w:pStyle w:val="ConsPlusNormal"/>
        <w:jc w:val="center"/>
      </w:pPr>
      <w:r>
        <w:t>ФАСАДОВ</w:t>
      </w:r>
    </w:p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ind w:firstLine="540"/>
        <w:jc w:val="both"/>
      </w:pPr>
      <w:r>
        <w:t>--------------------------------</w:t>
      </w:r>
    </w:p>
    <w:p w:rsidR="00EC39AA" w:rsidRDefault="00EC39AA" w:rsidP="00EC39AA">
      <w:pPr>
        <w:pStyle w:val="ConsPlusNormal"/>
        <w:spacing w:before="220"/>
        <w:ind w:firstLine="540"/>
        <w:jc w:val="both"/>
      </w:pPr>
      <w:r>
        <w:t>&lt;*&gt; Указан примерный перечень элементов фасадов.</w:t>
      </w:r>
    </w:p>
    <w:p w:rsidR="00EC39AA" w:rsidRDefault="00EC39AA" w:rsidP="00EC39AA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04"/>
        <w:gridCol w:w="1587"/>
        <w:gridCol w:w="2098"/>
        <w:gridCol w:w="1531"/>
      </w:tblGrid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Элемент фасада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  <w:r>
              <w:t>Материал и/или вид отделки</w:t>
            </w: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  <w:r>
              <w:t>Цвет</w:t>
            </w: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  <w:r>
              <w:t>Фактура</w:t>
            </w: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  <w:r>
              <w:t>Примечание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5</w:t>
            </w:r>
          </w:p>
        </w:tc>
      </w:tr>
      <w:tr w:rsidR="00EC39AA" w:rsidTr="00EC39AA">
        <w:tc>
          <w:tcPr>
            <w:tcW w:w="8948" w:type="dxa"/>
            <w:gridSpan w:val="5"/>
          </w:tcPr>
          <w:p w:rsidR="00EC39AA" w:rsidRDefault="00EC39AA" w:rsidP="00EC39AA">
            <w:pPr>
              <w:pStyle w:val="ConsPlusNormal"/>
              <w:jc w:val="center"/>
              <w:outlineLvl w:val="3"/>
            </w:pPr>
            <w:r>
              <w:t>СИСТЕМА ВОДООТВЕДЕНИЯ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5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Кровля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Ограждение кровли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Трубы водостока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Подоконные сливы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8948" w:type="dxa"/>
            <w:gridSpan w:val="5"/>
          </w:tcPr>
          <w:p w:rsidR="00EC39AA" w:rsidRDefault="00EC39AA" w:rsidP="00EC39AA">
            <w:pPr>
              <w:pStyle w:val="ConsPlusNormal"/>
              <w:jc w:val="center"/>
              <w:outlineLvl w:val="3"/>
            </w:pPr>
            <w:r>
              <w:t>ПОВЕРХНОСТИ СТЕН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5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Стены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Карниз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Пилястры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Наличники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Ограждение балконов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Цоколь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8948" w:type="dxa"/>
            <w:gridSpan w:val="5"/>
          </w:tcPr>
          <w:p w:rsidR="00EC39AA" w:rsidRDefault="00EC39AA" w:rsidP="00EC39AA">
            <w:pPr>
              <w:pStyle w:val="ConsPlusNormal"/>
              <w:jc w:val="center"/>
              <w:outlineLvl w:val="3"/>
            </w:pPr>
            <w:r>
              <w:t>ЗАПОЛНЕНИЕ ПРОЕМОВ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5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Оконный проем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Дверной проем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lastRenderedPageBreak/>
              <w:t>Слуховое окно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Вентиляционный проем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8948" w:type="dxa"/>
            <w:gridSpan w:val="5"/>
          </w:tcPr>
          <w:p w:rsidR="00EC39AA" w:rsidRDefault="00EC39AA" w:rsidP="00EC39AA">
            <w:pPr>
              <w:pStyle w:val="ConsPlusNormal"/>
              <w:jc w:val="center"/>
              <w:outlineLvl w:val="3"/>
            </w:pPr>
            <w:r>
              <w:t>ВХОДНЫЕ ГРУППЫ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5</w:t>
            </w: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Площадка входа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Лестница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Пандус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Ограждение лестниц и пандуса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Козырьки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Ограждающая конструкция тамбура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</w:pPr>
            <w:r>
              <w:t>Фриз тамбура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8948" w:type="dxa"/>
            <w:gridSpan w:val="5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192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EC39AA" w:rsidRDefault="00EC39AA" w:rsidP="00EC39AA">
            <w:pPr>
              <w:pStyle w:val="ConsPlusNormal"/>
              <w:jc w:val="center"/>
            </w:pPr>
            <w:r>
              <w:t>5</w:t>
            </w:r>
          </w:p>
        </w:tc>
      </w:tr>
    </w:tbl>
    <w:p w:rsidR="00EC39AA" w:rsidRDefault="00EC39AA" w:rsidP="00EC39AA">
      <w:pPr>
        <w:pStyle w:val="ConsPlusNormal"/>
        <w:jc w:val="center"/>
      </w:pPr>
    </w:p>
    <w:p w:rsidR="00EC39AA" w:rsidRDefault="00EC39AA" w:rsidP="00EC39AA">
      <w:pPr>
        <w:pStyle w:val="ConsPlusNormal"/>
        <w:jc w:val="center"/>
        <w:outlineLvl w:val="2"/>
      </w:pPr>
      <w:r>
        <w:t>VI. СВЕДЕНИЯ О КОРРЕКТИРОВКЕ ПАСПОРТА</w:t>
      </w:r>
    </w:p>
    <w:p w:rsidR="00EC39AA" w:rsidRDefault="00EC39AA" w:rsidP="00EC39AA">
      <w:pPr>
        <w:pStyle w:val="ConsPlusNormal"/>
        <w:jc w:val="center"/>
      </w:pPr>
      <w:r>
        <w:t>(внесение изменений в Паспорт)</w:t>
      </w:r>
    </w:p>
    <w:p w:rsidR="00EC39AA" w:rsidRDefault="00EC39AA" w:rsidP="00EC39AA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191"/>
        <w:gridCol w:w="1644"/>
        <w:gridCol w:w="2011"/>
        <w:gridCol w:w="1814"/>
      </w:tblGrid>
      <w:tr w:rsidR="00EC39AA" w:rsidTr="00EC39AA">
        <w:tc>
          <w:tcPr>
            <w:tcW w:w="567" w:type="dxa"/>
          </w:tcPr>
          <w:p w:rsidR="00EC39AA" w:rsidRDefault="00EC39AA" w:rsidP="00EC39AA">
            <w:pPr>
              <w:pStyle w:val="ConsPlusNormal"/>
            </w:pPr>
            <w:r>
              <w:t>N/п</w:t>
            </w:r>
          </w:p>
        </w:tc>
        <w:tc>
          <w:tcPr>
            <w:tcW w:w="1701" w:type="dxa"/>
          </w:tcPr>
          <w:p w:rsidR="00EC39AA" w:rsidRDefault="00EC39AA" w:rsidP="00EC39AA">
            <w:pPr>
              <w:pStyle w:val="ConsPlusNormal"/>
            </w:pPr>
            <w:r>
              <w:t>Дата проведения корректировки цветового решения</w:t>
            </w:r>
          </w:p>
        </w:tc>
        <w:tc>
          <w:tcPr>
            <w:tcW w:w="1191" w:type="dxa"/>
          </w:tcPr>
          <w:p w:rsidR="00EC39AA" w:rsidRDefault="00EC39AA" w:rsidP="00EC39AA">
            <w:pPr>
              <w:pStyle w:val="ConsPlusNormal"/>
            </w:pPr>
            <w:r>
              <w:t>Автор цветового решения</w:t>
            </w:r>
          </w:p>
        </w:tc>
        <w:tc>
          <w:tcPr>
            <w:tcW w:w="1644" w:type="dxa"/>
          </w:tcPr>
          <w:p w:rsidR="00EC39AA" w:rsidRDefault="00EC39AA" w:rsidP="00EC39AA">
            <w:pPr>
              <w:pStyle w:val="ConsPlusNormal"/>
            </w:pPr>
            <w:r>
              <w:t>Обоснование корректировки</w:t>
            </w:r>
          </w:p>
        </w:tc>
        <w:tc>
          <w:tcPr>
            <w:tcW w:w="2011" w:type="dxa"/>
          </w:tcPr>
          <w:p w:rsidR="00EC39AA" w:rsidRDefault="00EC39AA" w:rsidP="00EC39AA">
            <w:pPr>
              <w:pStyle w:val="ConsPlusNormal"/>
            </w:pPr>
            <w:r>
              <w:t xml:space="preserve">Реквизиты графического приложения, согласованного главным архитектором городского округа </w:t>
            </w:r>
            <w:hyperlink w:anchor="P74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814" w:type="dxa"/>
          </w:tcPr>
          <w:p w:rsidR="00EC39AA" w:rsidRDefault="00EC39AA" w:rsidP="00EC39AA">
            <w:pPr>
              <w:pStyle w:val="ConsPlusNormal"/>
            </w:pPr>
            <w:r>
              <w:t>Дата и подпись лица, уполномоченного удостоверить запись о внесении изменений</w:t>
            </w:r>
          </w:p>
        </w:tc>
      </w:tr>
      <w:tr w:rsidR="00EC39AA" w:rsidTr="00EC39AA">
        <w:tc>
          <w:tcPr>
            <w:tcW w:w="567" w:type="dxa"/>
          </w:tcPr>
          <w:p w:rsidR="00EC39AA" w:rsidRDefault="00EC39AA" w:rsidP="00EC39AA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19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64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1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814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567" w:type="dxa"/>
          </w:tcPr>
          <w:p w:rsidR="00EC39AA" w:rsidRDefault="00EC39AA" w:rsidP="00EC39AA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19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64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1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814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567" w:type="dxa"/>
          </w:tcPr>
          <w:p w:rsidR="00EC39AA" w:rsidRDefault="00EC39AA" w:rsidP="00EC39AA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19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64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1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814" w:type="dxa"/>
          </w:tcPr>
          <w:p w:rsidR="00EC39AA" w:rsidRDefault="00EC39AA" w:rsidP="00EC39AA">
            <w:pPr>
              <w:pStyle w:val="ConsPlusNormal"/>
            </w:pPr>
          </w:p>
        </w:tc>
      </w:tr>
      <w:tr w:rsidR="00EC39AA" w:rsidTr="00EC39AA">
        <w:tc>
          <w:tcPr>
            <w:tcW w:w="567" w:type="dxa"/>
          </w:tcPr>
          <w:p w:rsidR="00EC39AA" w:rsidRDefault="00EC39AA" w:rsidP="00EC39AA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19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644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2011" w:type="dxa"/>
          </w:tcPr>
          <w:p w:rsidR="00EC39AA" w:rsidRDefault="00EC39AA" w:rsidP="00EC39AA">
            <w:pPr>
              <w:pStyle w:val="ConsPlusNormal"/>
            </w:pPr>
          </w:p>
        </w:tc>
        <w:tc>
          <w:tcPr>
            <w:tcW w:w="1814" w:type="dxa"/>
          </w:tcPr>
          <w:p w:rsidR="00EC39AA" w:rsidRDefault="00EC39AA" w:rsidP="00EC39AA">
            <w:pPr>
              <w:pStyle w:val="ConsPlusNormal"/>
            </w:pPr>
          </w:p>
        </w:tc>
      </w:tr>
    </w:tbl>
    <w:p w:rsidR="00EC39AA" w:rsidRDefault="00EC39AA" w:rsidP="00EC39AA">
      <w:pPr>
        <w:pStyle w:val="ConsPlusNormal"/>
      </w:pPr>
    </w:p>
    <w:p w:rsidR="00EC39AA" w:rsidRDefault="00EC39AA" w:rsidP="00EC39AA">
      <w:pPr>
        <w:pStyle w:val="ConsPlusNormal"/>
        <w:ind w:firstLine="540"/>
        <w:jc w:val="both"/>
      </w:pPr>
      <w:r>
        <w:t>--------------------------------</w:t>
      </w:r>
    </w:p>
    <w:p w:rsidR="00EC39AA" w:rsidRDefault="00EC39AA" w:rsidP="00EC39AA">
      <w:pPr>
        <w:pStyle w:val="ConsPlusNormal"/>
        <w:spacing w:before="220"/>
        <w:ind w:firstLine="540"/>
        <w:jc w:val="both"/>
      </w:pPr>
      <w:bookmarkStart w:id="16" w:name="P741"/>
      <w:bookmarkEnd w:id="16"/>
      <w:r>
        <w:t xml:space="preserve">&lt;***&gt; Графические приложения на дату внесения изменений являются неотъемлемой частью паспорта внешнего оформления здания и сооружения и включают в себя текстовую часть по аналогии </w:t>
      </w:r>
      <w:hyperlink w:anchor="P539" w:history="1">
        <w:r>
          <w:rPr>
            <w:color w:val="0000FF"/>
          </w:rPr>
          <w:t>разделов IV</w:t>
        </w:r>
      </w:hyperlink>
      <w:r>
        <w:t xml:space="preserve"> и </w:t>
      </w:r>
      <w:hyperlink w:anchor="P554" w:history="1">
        <w:r>
          <w:rPr>
            <w:color w:val="0000FF"/>
          </w:rPr>
          <w:t>V</w:t>
        </w:r>
      </w:hyperlink>
      <w:r>
        <w:t xml:space="preserve"> настоящего Паспорта.</w:t>
      </w:r>
    </w:p>
    <w:p w:rsidR="00EC39AA" w:rsidRDefault="00EC39AA" w:rsidP="00EC39AA">
      <w:pPr>
        <w:pStyle w:val="ConsPlusNormal"/>
        <w:jc w:val="both"/>
      </w:pPr>
    </w:p>
    <w:p w:rsidR="00EC39AA" w:rsidRDefault="00EC39AA" w:rsidP="00EC39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39AA" w:rsidRDefault="00EC39AA" w:rsidP="00EC39AA"/>
    <w:p w:rsidR="00EC39AA" w:rsidRDefault="00EC39AA"/>
    <w:sectPr w:rsidR="00EC39AA" w:rsidSect="00EC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AA"/>
    <w:rsid w:val="00063277"/>
    <w:rsid w:val="00082278"/>
    <w:rsid w:val="001608F0"/>
    <w:rsid w:val="001B3B95"/>
    <w:rsid w:val="002D6C86"/>
    <w:rsid w:val="003E20EA"/>
    <w:rsid w:val="005B5E6C"/>
    <w:rsid w:val="00686A60"/>
    <w:rsid w:val="00772CBA"/>
    <w:rsid w:val="008124AE"/>
    <w:rsid w:val="008B7E64"/>
    <w:rsid w:val="00A0265B"/>
    <w:rsid w:val="00A42EF1"/>
    <w:rsid w:val="00C861B9"/>
    <w:rsid w:val="00DC2CE7"/>
    <w:rsid w:val="00DC3710"/>
    <w:rsid w:val="00E51363"/>
    <w:rsid w:val="00EC39AA"/>
    <w:rsid w:val="00F6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C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C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861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C861B9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C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EC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861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C861B9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6F98FDF7949703D27937F7BED252B2AC53D6754AF7390D28C1EAED07FBE5B37CD5C88082F2C8AEACF6F026G9C6F" TargetMode="External"/><Relationship Id="rId13" Type="http://schemas.openxmlformats.org/officeDocument/2006/relationships/hyperlink" Target="consultantplus://offline/ref=97FB6F98FDF7949703D27921F4D28D5BB1A709D9774EF86E5578C7BDB257FDB0E13C8B91C1CEE1C8AFB1F6F02E95315E246FDC6F58A7B87534D0E712G7CFF" TargetMode="External"/><Relationship Id="rId18" Type="http://schemas.openxmlformats.org/officeDocument/2006/relationships/hyperlink" Target="consultantplus://offline/ref=97FB6F98FDF7949703D27921F4D28D5BB1A709D9774EFE6A5074C7BDB257FDB0E13C8B91D3CEB9C4ADBAEAF12680670F61G3C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FB6F98FDF7949703D27839E7BED252B3AC51D67547AA330571CDE8EA08A4E0A66D8DC78A94EDC8B1B0F4F1G2CFF" TargetMode="External"/><Relationship Id="rId7" Type="http://schemas.openxmlformats.org/officeDocument/2006/relationships/hyperlink" Target="consultantplus://offline/ref=97FB6F98FDF7949703D27937F7BED252B3A553D27F4EF7390D28C1EAED07FBE5B37CD5C88082F2C8AEACF6F026G9C6F" TargetMode="External"/><Relationship Id="rId12" Type="http://schemas.openxmlformats.org/officeDocument/2006/relationships/hyperlink" Target="consultantplus://offline/ref=97FB6F98FDF7949703D27921F4D28D5BB1A709D9774EFC67587BC7BDB257FDB0E13C8B91C1CEE1C8AFB2F3F82495315E246FDC6F58A7B87534D0E712G7CFF" TargetMode="External"/><Relationship Id="rId17" Type="http://schemas.openxmlformats.org/officeDocument/2006/relationships/hyperlink" Target="consultantplus://offline/ref=97FB6F98FDF7949703D27937F7BED252B2AD57D67649F7390D28C1EAED07FBE5B37CD5C88082F2C8AEACF6F026G9C6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FB6F98FDF7949703D27937F7BED252B2AD57D57749F7390D28C1EAED07FBE5B37CD5C88082F2C8AEACF6F026G9C6F" TargetMode="External"/><Relationship Id="rId20" Type="http://schemas.openxmlformats.org/officeDocument/2006/relationships/hyperlink" Target="consultantplus://offline/ref=97FB6F98FDF7949703D27921F4D28D5BB1A709D9774EF86E5578C7BDB257FDB0E13C8B91C1CEE1C8AFB1F6F02E95315E246FDC6F58A7B87534D0E712G7CFF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97FB6F98FDF7949703D27921F4D28D5BB1A709D9774EFE6A5074C7BDB257FDB0E13C8B91D3CEB9C4ADBAEAF12680670F61G3C2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7FB6F98FDF7949703D27937F7BED252B0AD50D7714DF7390D28C1EAED07FBE5B37CD5C88082F2C8AEACF6F026G9C6F" TargetMode="External"/><Relationship Id="rId23" Type="http://schemas.openxmlformats.org/officeDocument/2006/relationships/hyperlink" Target="consultantplus://offline/ref=97FB6F98FDF7949703D27937F7BED252B3A55ED17545F7390D28C1EAED07FBE5B37CD5C88082F2C8AEACF6F026G9C6F" TargetMode="External"/><Relationship Id="rId10" Type="http://schemas.openxmlformats.org/officeDocument/2006/relationships/hyperlink" Target="consultantplus://offline/ref=97FB6F98FDF7949703D27937F7BED252B2AD57D67649F7390D28C1EAED07FBE5B37CD5C88082F2C8AEACF6F026G9C6F" TargetMode="External"/><Relationship Id="rId19" Type="http://schemas.openxmlformats.org/officeDocument/2006/relationships/hyperlink" Target="consultantplus://offline/ref=97FB6F98FDF7949703D27921F4D28D5BB1A709D9774EFC67587BC7BDB257FDB0E13C8B91C1CEE1C8AFB2F3F82495315E246FDC6F58A7B87534D0E712G7C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B6F98FDF7949703D27937F7BED252B2AC53D17245F7390D28C1EAED07FBE5B37CD5C88082F2C8AEACF6F026G9C6F" TargetMode="External"/><Relationship Id="rId14" Type="http://schemas.openxmlformats.org/officeDocument/2006/relationships/hyperlink" Target="consultantplus://offline/ref=97FB6F98FDF7949703D27937F7BED252B2AC53D17245F7390D28C1EAED07FBE5B37CD5C88082F2C8AEACF6F026G9C6F" TargetMode="External"/><Relationship Id="rId22" Type="http://schemas.openxmlformats.org/officeDocument/2006/relationships/hyperlink" Target="consultantplus://offline/ref=97FB6F98FDF7949703D27937F7BED252B3A553D27F4EF7390D28C1EAED07FBE5B37CD5C88082F2C8AEACF6F026G9C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8193</Words>
  <Characters>46702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Ришат</dc:creator>
  <cp:lastModifiedBy>meryasSP</cp:lastModifiedBy>
  <cp:revision>8</cp:revision>
  <dcterms:created xsi:type="dcterms:W3CDTF">2018-11-28T12:28:00Z</dcterms:created>
  <dcterms:modified xsi:type="dcterms:W3CDTF">2018-11-29T11:23:00Z</dcterms:modified>
</cp:coreProperties>
</file>