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51"/>
        <w:tblW w:w="100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012001" w:rsidTr="00012001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12001" w:rsidRPr="008931D8" w:rsidRDefault="00012001" w:rsidP="00012001">
            <w:pPr>
              <w:pStyle w:val="a3"/>
              <w:spacing w:after="0"/>
              <w:ind w:left="-900" w:firstLine="900"/>
              <w:jc w:val="center"/>
              <w:rPr>
                <w:rFonts w:ascii="TimBashk" w:hAnsi="TimBashk"/>
                <w:b/>
                <w:bCs/>
                <w:sz w:val="22"/>
                <w:lang w:val="ru-RU"/>
              </w:rPr>
            </w:pPr>
            <w:r>
              <w:rPr>
                <w:b/>
                <w:bCs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9.2pt;margin-top:1.3pt;width:60.4pt;height:1in;z-index:251659264">
                  <v:imagedata r:id="rId5" o:title=""/>
                  <w10:wrap anchorx="page"/>
                </v:shape>
                <o:OLEObject Type="Embed" ProgID="MSPhotoEd.3" ShapeID="_x0000_s1026" DrawAspect="Content" ObjectID="_1557646322" r:id="rId6"/>
              </w:pict>
            </w:r>
            <w:r w:rsidRPr="008931D8">
              <w:rPr>
                <w:rFonts w:ascii="TimBashk" w:hAnsi="TimBashk"/>
                <w:b/>
                <w:bCs/>
                <w:sz w:val="22"/>
                <w:lang w:val="ru-RU"/>
              </w:rPr>
              <w:t>БАШКОРТОСТАН РЕСПУБЛИКА</w:t>
            </w:r>
            <w:proofErr w:type="gramStart"/>
            <w:r>
              <w:rPr>
                <w:b/>
                <w:bCs/>
                <w:sz w:val="22"/>
                <w:lang w:val="en-US"/>
              </w:rPr>
              <w:t>h</w:t>
            </w:r>
            <w:proofErr w:type="gramEnd"/>
            <w:r w:rsidRPr="008931D8">
              <w:rPr>
                <w:rFonts w:ascii="TimBashk" w:hAnsi="TimBashk"/>
                <w:b/>
                <w:bCs/>
                <w:sz w:val="22"/>
                <w:lang w:val="ru-RU"/>
              </w:rPr>
              <w:t>Ы</w:t>
            </w:r>
          </w:p>
          <w:p w:rsidR="00012001" w:rsidRPr="008931D8" w:rsidRDefault="00012001" w:rsidP="00012001">
            <w:pPr>
              <w:pStyle w:val="a3"/>
              <w:spacing w:after="0"/>
              <w:jc w:val="center"/>
              <w:rPr>
                <w:rFonts w:ascii="TimBashk" w:hAnsi="TimBashk"/>
                <w:b/>
                <w:bCs/>
                <w:sz w:val="22"/>
                <w:lang w:val="ru-RU"/>
              </w:rPr>
            </w:pPr>
            <w:r w:rsidRPr="008931D8">
              <w:rPr>
                <w:rFonts w:ascii="TimBashk" w:hAnsi="TimBashk"/>
                <w:b/>
                <w:bCs/>
                <w:sz w:val="22"/>
                <w:lang w:val="ru-RU"/>
              </w:rPr>
              <w:t>БАЙМАК РАЙОНЫ</w:t>
            </w:r>
          </w:p>
          <w:p w:rsidR="00012001" w:rsidRPr="008931D8" w:rsidRDefault="00012001" w:rsidP="00012001">
            <w:pPr>
              <w:pStyle w:val="a3"/>
              <w:spacing w:after="0"/>
              <w:jc w:val="center"/>
              <w:rPr>
                <w:rFonts w:ascii="TimBashk" w:hAnsi="TimBashk"/>
                <w:b/>
                <w:bCs/>
                <w:sz w:val="22"/>
                <w:lang w:val="ru-RU"/>
              </w:rPr>
            </w:pPr>
            <w:r w:rsidRPr="008931D8">
              <w:rPr>
                <w:rFonts w:ascii="TimBashk" w:hAnsi="TimBashk"/>
                <w:b/>
                <w:bCs/>
                <w:sz w:val="22"/>
                <w:lang w:val="ru-RU"/>
              </w:rPr>
              <w:t>МУНИЦИПАЛЬ РАЙОНЫНЫН</w:t>
            </w:r>
          </w:p>
          <w:p w:rsidR="00012001" w:rsidRPr="008931D8" w:rsidRDefault="00012001" w:rsidP="00012001">
            <w:pPr>
              <w:pStyle w:val="a3"/>
              <w:spacing w:after="0"/>
              <w:jc w:val="center"/>
              <w:rPr>
                <w:rFonts w:ascii="TimBashk" w:hAnsi="TimBashk"/>
                <w:b/>
                <w:bCs/>
                <w:sz w:val="22"/>
                <w:lang w:val="ru-RU"/>
              </w:rPr>
            </w:pPr>
            <w:r w:rsidRPr="008931D8">
              <w:rPr>
                <w:rFonts w:ascii="TimBashk" w:hAnsi="TimBashk"/>
                <w:b/>
                <w:bCs/>
                <w:sz w:val="22"/>
                <w:lang w:val="ru-RU"/>
              </w:rPr>
              <w:t>МЕР</w:t>
            </w:r>
            <w:proofErr w:type="gramStart"/>
            <w:r w:rsidRPr="008931D8">
              <w:rPr>
                <w:rFonts w:ascii="TimBashk" w:hAnsi="TimBashk"/>
                <w:b/>
                <w:bCs/>
                <w:sz w:val="22"/>
                <w:lang w:val="ru-RU"/>
              </w:rPr>
              <w:t>»(</w:t>
            </w:r>
            <w:proofErr w:type="gramEnd"/>
            <w:r w:rsidRPr="008931D8">
              <w:rPr>
                <w:rFonts w:ascii="TimBashk" w:hAnsi="TimBashk"/>
                <w:b/>
                <w:bCs/>
                <w:sz w:val="22"/>
                <w:lang w:val="ru-RU"/>
              </w:rPr>
              <w:t xml:space="preserve"> АУЫЛ СОВЕТЫ</w:t>
            </w:r>
          </w:p>
          <w:p w:rsidR="00012001" w:rsidRPr="008931D8" w:rsidRDefault="00012001" w:rsidP="00012001">
            <w:pPr>
              <w:pStyle w:val="a3"/>
              <w:spacing w:after="0"/>
              <w:jc w:val="center"/>
              <w:rPr>
                <w:rFonts w:ascii="TimBashk" w:hAnsi="TimBashk"/>
                <w:b/>
                <w:bCs/>
                <w:sz w:val="22"/>
                <w:lang w:val="ru-RU"/>
              </w:rPr>
            </w:pPr>
            <w:r w:rsidRPr="008931D8">
              <w:rPr>
                <w:rFonts w:ascii="TimBashk" w:hAnsi="TimBashk"/>
                <w:b/>
                <w:bCs/>
                <w:sz w:val="22"/>
                <w:lang w:val="ru-RU"/>
              </w:rPr>
              <w:t>АУЫЛ БИ</w:t>
            </w:r>
            <w:proofErr w:type="gramStart"/>
            <w:r w:rsidRPr="008931D8">
              <w:rPr>
                <w:rFonts w:ascii="TimBashk" w:hAnsi="TimBashk"/>
                <w:b/>
                <w:bCs/>
                <w:sz w:val="22"/>
                <w:lang w:val="ru-RU"/>
              </w:rPr>
              <w:t>Л»</w:t>
            </w:r>
            <w:proofErr w:type="gramEnd"/>
            <w:r w:rsidRPr="008931D8">
              <w:rPr>
                <w:rFonts w:ascii="TimBashk" w:hAnsi="TimBashk"/>
                <w:b/>
                <w:bCs/>
                <w:sz w:val="22"/>
                <w:lang w:val="ru-RU"/>
              </w:rPr>
              <w:t>М»</w:t>
            </w:r>
            <w:r>
              <w:rPr>
                <w:b/>
                <w:bCs/>
                <w:sz w:val="22"/>
                <w:lang w:val="en-US"/>
              </w:rPr>
              <w:t>h</w:t>
            </w:r>
            <w:r w:rsidRPr="008931D8">
              <w:rPr>
                <w:rFonts w:ascii="TimBashk" w:hAnsi="TimBashk"/>
                <w:b/>
                <w:bCs/>
                <w:sz w:val="22"/>
                <w:lang w:val="ru-RU"/>
              </w:rPr>
              <w:t>Е</w:t>
            </w:r>
          </w:p>
          <w:p w:rsidR="00012001" w:rsidRPr="008931D8" w:rsidRDefault="00012001" w:rsidP="00012001">
            <w:pPr>
              <w:pStyle w:val="a3"/>
              <w:spacing w:after="0"/>
              <w:jc w:val="center"/>
              <w:rPr>
                <w:rFonts w:ascii="TimBashk" w:hAnsi="TimBashk"/>
                <w:b/>
                <w:bCs/>
                <w:sz w:val="22"/>
                <w:lang w:val="ru-RU"/>
              </w:rPr>
            </w:pPr>
            <w:r w:rsidRPr="008931D8">
              <w:rPr>
                <w:rFonts w:ascii="TimBashk" w:hAnsi="TimBashk"/>
                <w:b/>
                <w:bCs/>
                <w:sz w:val="22"/>
                <w:lang w:val="ru-RU"/>
              </w:rPr>
              <w:t>СОВЕТЫ</w:t>
            </w:r>
          </w:p>
          <w:p w:rsidR="00012001" w:rsidRDefault="00012001" w:rsidP="00012001">
            <w:pPr>
              <w:jc w:val="center"/>
              <w:rPr>
                <w:rFonts w:ascii="TimBashk" w:hAnsi="TimBashk"/>
                <w:b/>
                <w:sz w:val="22"/>
                <w:lang w:val="be-BY"/>
              </w:rPr>
            </w:pPr>
          </w:p>
          <w:p w:rsidR="00012001" w:rsidRDefault="00012001" w:rsidP="00012001">
            <w:pPr>
              <w:jc w:val="center"/>
              <w:rPr>
                <w:rFonts w:ascii="TimBashk" w:hAnsi="TimBashk"/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 xml:space="preserve">453660, </w:t>
            </w:r>
            <w:r>
              <w:rPr>
                <w:rFonts w:ascii="TimBashk" w:hAnsi="TimBashk"/>
                <w:bCs/>
                <w:sz w:val="16"/>
                <w:szCs w:val="18"/>
              </w:rPr>
              <w:t>Баймак  районы, Мер</w:t>
            </w:r>
            <w:r>
              <w:rPr>
                <w:rFonts w:ascii="Times New Roman Bash" w:hAnsi="Times New Roman Bash"/>
                <w:bCs/>
                <w:sz w:val="16"/>
                <w:szCs w:val="18"/>
              </w:rPr>
              <w:t>24</w:t>
            </w:r>
            <w:r>
              <w:rPr>
                <w:rFonts w:ascii="TimBashk" w:hAnsi="TimBashk"/>
                <w:bCs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TimBashk" w:hAnsi="TimBashk"/>
                <w:bCs/>
                <w:sz w:val="16"/>
                <w:szCs w:val="18"/>
              </w:rPr>
              <w:t>ауылы</w:t>
            </w:r>
            <w:proofErr w:type="spellEnd"/>
            <w:r>
              <w:rPr>
                <w:rFonts w:ascii="TimBashk" w:hAnsi="TimBashk"/>
                <w:bCs/>
                <w:sz w:val="16"/>
                <w:szCs w:val="18"/>
              </w:rPr>
              <w:t>,</w:t>
            </w:r>
          </w:p>
          <w:p w:rsidR="00012001" w:rsidRDefault="00012001" w:rsidP="00012001">
            <w:pPr>
              <w:jc w:val="center"/>
              <w:rPr>
                <w:bCs/>
                <w:sz w:val="16"/>
                <w:szCs w:val="18"/>
              </w:rPr>
            </w:pPr>
            <w:proofErr w:type="spellStart"/>
            <w:r>
              <w:rPr>
                <w:rFonts w:ascii="TimBashk" w:hAnsi="TimBashk"/>
                <w:bCs/>
                <w:sz w:val="16"/>
                <w:szCs w:val="18"/>
              </w:rPr>
              <w:t>А.Игебаев</w:t>
            </w:r>
            <w:proofErr w:type="spellEnd"/>
            <w:r>
              <w:rPr>
                <w:rFonts w:ascii="TimBashk" w:hAnsi="TimBashk"/>
                <w:bCs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TimBashk" w:hAnsi="TimBashk"/>
                <w:bCs/>
                <w:sz w:val="16"/>
                <w:szCs w:val="18"/>
              </w:rPr>
              <w:t>урамы</w:t>
            </w:r>
            <w:proofErr w:type="spellEnd"/>
            <w:r>
              <w:rPr>
                <w:rFonts w:ascii="TimBashk" w:hAnsi="TimBashk"/>
                <w:bCs/>
                <w:sz w:val="16"/>
                <w:szCs w:val="18"/>
              </w:rPr>
              <w:t xml:space="preserve">, </w:t>
            </w:r>
            <w:r>
              <w:rPr>
                <w:bCs/>
                <w:sz w:val="16"/>
                <w:szCs w:val="18"/>
              </w:rPr>
              <w:t>1</w:t>
            </w:r>
          </w:p>
          <w:p w:rsidR="00012001" w:rsidRDefault="00012001" w:rsidP="00012001">
            <w:pPr>
              <w:jc w:val="center"/>
              <w:rPr>
                <w:rFonts w:ascii="TimBashk" w:hAnsi="TimBashk"/>
                <w:b/>
                <w:sz w:val="22"/>
                <w:lang w:val="be-BY"/>
              </w:rPr>
            </w:pPr>
            <w:r>
              <w:rPr>
                <w:bCs/>
                <w:sz w:val="16"/>
                <w:szCs w:val="18"/>
                <w:lang w:val="be-BY"/>
              </w:rPr>
              <w:t>Тел. 8 (34751) 4-28-44</w:t>
            </w:r>
          </w:p>
          <w:p w:rsidR="00012001" w:rsidRDefault="00012001" w:rsidP="00012001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12001" w:rsidRDefault="00012001" w:rsidP="00012001">
            <w:pPr>
              <w:jc w:val="center"/>
              <w:rPr>
                <w:sz w:val="28"/>
                <w:lang w:val="be-BY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12001" w:rsidRPr="008931D8" w:rsidRDefault="00012001" w:rsidP="00012001">
            <w:pPr>
              <w:pStyle w:val="a3"/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8931D8">
              <w:rPr>
                <w:b/>
                <w:bCs/>
                <w:sz w:val="22"/>
                <w:szCs w:val="22"/>
                <w:lang w:val="ru-RU"/>
              </w:rPr>
              <w:t>РЕСПУБЛИКА БАШКОРТОСТАН</w:t>
            </w:r>
          </w:p>
          <w:p w:rsidR="00012001" w:rsidRPr="008931D8" w:rsidRDefault="00012001" w:rsidP="00012001">
            <w:pPr>
              <w:pStyle w:val="a3"/>
              <w:tabs>
                <w:tab w:val="left" w:pos="4166"/>
              </w:tabs>
              <w:spacing w:after="0"/>
              <w:ind w:left="233" w:firstLine="229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8931D8">
              <w:rPr>
                <w:b/>
                <w:bCs/>
                <w:sz w:val="22"/>
                <w:szCs w:val="22"/>
                <w:lang w:val="ru-RU"/>
              </w:rPr>
              <w:t>СОВЕТ</w:t>
            </w:r>
          </w:p>
          <w:p w:rsidR="00012001" w:rsidRPr="008931D8" w:rsidRDefault="00012001" w:rsidP="00012001">
            <w:pPr>
              <w:pStyle w:val="a3"/>
              <w:tabs>
                <w:tab w:val="left" w:pos="4166"/>
              </w:tabs>
              <w:spacing w:after="0"/>
              <w:ind w:left="233" w:firstLine="229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8931D8">
              <w:rPr>
                <w:b/>
                <w:bCs/>
                <w:sz w:val="22"/>
                <w:szCs w:val="22"/>
                <w:lang w:val="ru-RU"/>
              </w:rPr>
              <w:t>СЕЛЬСКОГО ПОСЕЛЕНИЯ</w:t>
            </w:r>
          </w:p>
          <w:p w:rsidR="00012001" w:rsidRPr="008931D8" w:rsidRDefault="00012001" w:rsidP="00012001">
            <w:pPr>
              <w:pStyle w:val="a3"/>
              <w:tabs>
                <w:tab w:val="left" w:pos="4166"/>
              </w:tabs>
              <w:spacing w:after="0"/>
              <w:ind w:left="233" w:firstLine="229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8931D8">
              <w:rPr>
                <w:b/>
                <w:bCs/>
                <w:sz w:val="22"/>
                <w:szCs w:val="22"/>
                <w:lang w:val="ru-RU"/>
              </w:rPr>
              <w:t>МЕРЯСОВСКИЙ СЕЛЬСОВЕТ</w:t>
            </w:r>
          </w:p>
          <w:p w:rsidR="00012001" w:rsidRPr="008931D8" w:rsidRDefault="00012001" w:rsidP="00012001">
            <w:pPr>
              <w:pStyle w:val="a3"/>
              <w:tabs>
                <w:tab w:val="left" w:pos="4166"/>
              </w:tabs>
              <w:spacing w:after="0"/>
              <w:ind w:left="233" w:firstLine="229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8931D8">
              <w:rPr>
                <w:b/>
                <w:bCs/>
                <w:sz w:val="22"/>
                <w:szCs w:val="22"/>
                <w:lang w:val="ru-RU"/>
              </w:rPr>
              <w:t>МУНИЦИПАЛЬНОГО РАЙОНА</w:t>
            </w:r>
          </w:p>
          <w:p w:rsidR="00012001" w:rsidRPr="008931D8" w:rsidRDefault="00012001" w:rsidP="00012001">
            <w:pPr>
              <w:pStyle w:val="a3"/>
              <w:tabs>
                <w:tab w:val="left" w:pos="4166"/>
              </w:tabs>
              <w:spacing w:after="0"/>
              <w:ind w:left="233" w:firstLine="229"/>
              <w:jc w:val="center"/>
              <w:rPr>
                <w:sz w:val="22"/>
                <w:szCs w:val="22"/>
                <w:lang w:val="ru-RU"/>
              </w:rPr>
            </w:pPr>
            <w:r w:rsidRPr="008931D8">
              <w:rPr>
                <w:b/>
                <w:bCs/>
                <w:sz w:val="22"/>
                <w:szCs w:val="22"/>
                <w:lang w:val="ru-RU"/>
              </w:rPr>
              <w:t>БАЙМАКСКИЙ РАЙОН</w:t>
            </w:r>
          </w:p>
          <w:p w:rsidR="00012001" w:rsidRPr="008931D8" w:rsidRDefault="00012001" w:rsidP="00012001">
            <w:pPr>
              <w:pStyle w:val="a3"/>
              <w:tabs>
                <w:tab w:val="left" w:pos="4166"/>
              </w:tabs>
              <w:ind w:left="233" w:firstLine="229"/>
              <w:jc w:val="center"/>
              <w:rPr>
                <w:sz w:val="22"/>
                <w:szCs w:val="22"/>
                <w:lang w:val="ru-RU"/>
              </w:rPr>
            </w:pPr>
          </w:p>
          <w:p w:rsidR="00012001" w:rsidRDefault="00012001" w:rsidP="00012001">
            <w:pPr>
              <w:pStyle w:val="a3"/>
              <w:tabs>
                <w:tab w:val="left" w:pos="4166"/>
              </w:tabs>
              <w:spacing w:after="0"/>
              <w:jc w:val="center"/>
              <w:rPr>
                <w:bCs/>
                <w:sz w:val="16"/>
                <w:szCs w:val="18"/>
                <w:lang w:val="ru-RU"/>
              </w:rPr>
            </w:pPr>
            <w:r w:rsidRPr="008931D8">
              <w:rPr>
                <w:bCs/>
                <w:sz w:val="16"/>
                <w:szCs w:val="18"/>
                <w:lang w:val="ru-RU"/>
              </w:rPr>
              <w:t xml:space="preserve">453660, </w:t>
            </w:r>
            <w:proofErr w:type="spellStart"/>
            <w:r w:rsidRPr="008931D8">
              <w:rPr>
                <w:bCs/>
                <w:sz w:val="16"/>
                <w:szCs w:val="18"/>
                <w:lang w:val="ru-RU"/>
              </w:rPr>
              <w:t>Баймакский</w:t>
            </w:r>
            <w:proofErr w:type="spellEnd"/>
            <w:r w:rsidRPr="008931D8">
              <w:rPr>
                <w:bCs/>
                <w:sz w:val="16"/>
                <w:szCs w:val="18"/>
                <w:lang w:val="ru-RU"/>
              </w:rPr>
              <w:t xml:space="preserve">  район, </w:t>
            </w:r>
            <w:proofErr w:type="spellStart"/>
            <w:r w:rsidRPr="008931D8">
              <w:rPr>
                <w:bCs/>
                <w:sz w:val="16"/>
                <w:szCs w:val="18"/>
                <w:lang w:val="ru-RU"/>
              </w:rPr>
              <w:t>с</w:t>
            </w:r>
            <w:proofErr w:type="gramStart"/>
            <w:r w:rsidRPr="008931D8">
              <w:rPr>
                <w:bCs/>
                <w:sz w:val="16"/>
                <w:szCs w:val="18"/>
                <w:lang w:val="ru-RU"/>
              </w:rPr>
              <w:t>.М</w:t>
            </w:r>
            <w:proofErr w:type="gramEnd"/>
            <w:r w:rsidRPr="008931D8">
              <w:rPr>
                <w:bCs/>
                <w:sz w:val="16"/>
                <w:szCs w:val="18"/>
                <w:lang w:val="ru-RU"/>
              </w:rPr>
              <w:t>ерясово</w:t>
            </w:r>
            <w:proofErr w:type="spellEnd"/>
            <w:r w:rsidRPr="008931D8">
              <w:rPr>
                <w:bCs/>
                <w:sz w:val="16"/>
                <w:szCs w:val="18"/>
                <w:lang w:val="ru-RU"/>
              </w:rPr>
              <w:t xml:space="preserve">, </w:t>
            </w:r>
          </w:p>
          <w:p w:rsidR="00012001" w:rsidRPr="008931D8" w:rsidRDefault="00012001" w:rsidP="00012001">
            <w:pPr>
              <w:pStyle w:val="a3"/>
              <w:tabs>
                <w:tab w:val="left" w:pos="4166"/>
              </w:tabs>
              <w:spacing w:after="0"/>
              <w:jc w:val="center"/>
              <w:rPr>
                <w:b/>
                <w:bCs/>
                <w:sz w:val="16"/>
                <w:szCs w:val="18"/>
                <w:lang w:val="ru-RU"/>
              </w:rPr>
            </w:pPr>
            <w:proofErr w:type="spellStart"/>
            <w:r w:rsidRPr="008931D8">
              <w:rPr>
                <w:bCs/>
                <w:sz w:val="16"/>
                <w:szCs w:val="18"/>
                <w:lang w:val="ru-RU"/>
              </w:rPr>
              <w:t>ул.А.Игибаева</w:t>
            </w:r>
            <w:proofErr w:type="spellEnd"/>
            <w:r w:rsidRPr="008931D8">
              <w:rPr>
                <w:b/>
                <w:bCs/>
                <w:sz w:val="16"/>
                <w:szCs w:val="18"/>
                <w:lang w:val="ru-RU"/>
              </w:rPr>
              <w:t>, 1</w:t>
            </w:r>
          </w:p>
          <w:p w:rsidR="00012001" w:rsidRDefault="00012001" w:rsidP="000120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sz w:val="16"/>
                <w:szCs w:val="18"/>
              </w:rPr>
              <w:t>Тел. 8 (34751</w:t>
            </w:r>
            <w:proofErr w:type="gramStart"/>
            <w:r>
              <w:rPr>
                <w:bCs/>
                <w:sz w:val="16"/>
                <w:szCs w:val="18"/>
              </w:rPr>
              <w:t xml:space="preserve"> )</w:t>
            </w:r>
            <w:proofErr w:type="gramEnd"/>
            <w:r>
              <w:rPr>
                <w:bCs/>
                <w:sz w:val="16"/>
                <w:szCs w:val="18"/>
              </w:rPr>
              <w:t xml:space="preserve"> 4-28-44</w:t>
            </w:r>
          </w:p>
        </w:tc>
      </w:tr>
    </w:tbl>
    <w:p w:rsidR="00012001" w:rsidRDefault="00012001" w:rsidP="00012001">
      <w:pPr>
        <w:jc w:val="center"/>
        <w:rPr>
          <w:b/>
          <w:sz w:val="28"/>
          <w:szCs w:val="28"/>
        </w:rPr>
      </w:pPr>
    </w:p>
    <w:p w:rsidR="00012001" w:rsidRDefault="00012001" w:rsidP="000120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a-RU"/>
        </w:rPr>
        <w:t xml:space="preserve">ҠАРАР                                                                                            </w:t>
      </w:r>
      <w:r>
        <w:rPr>
          <w:b/>
          <w:sz w:val="28"/>
          <w:szCs w:val="28"/>
        </w:rPr>
        <w:t>РЕШЕНИЕ</w:t>
      </w:r>
    </w:p>
    <w:p w:rsidR="00012001" w:rsidRDefault="00012001" w:rsidP="000120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«12» апрель 2017 </w:t>
      </w:r>
      <w:proofErr w:type="spellStart"/>
      <w:r>
        <w:rPr>
          <w:b/>
          <w:sz w:val="28"/>
          <w:szCs w:val="28"/>
        </w:rPr>
        <w:t>йыл</w:t>
      </w:r>
      <w:proofErr w:type="spellEnd"/>
      <w:r>
        <w:rPr>
          <w:b/>
          <w:sz w:val="28"/>
          <w:szCs w:val="28"/>
        </w:rPr>
        <w:t xml:space="preserve">                      № 64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«12» апреля </w:t>
      </w:r>
      <w:r>
        <w:rPr>
          <w:b/>
          <w:sz w:val="28"/>
          <w:szCs w:val="28"/>
        </w:rPr>
        <w:t>2017 года</w:t>
      </w:r>
    </w:p>
    <w:p w:rsidR="00012001" w:rsidRDefault="00012001" w:rsidP="00012001">
      <w:pPr>
        <w:jc w:val="both"/>
        <w:rPr>
          <w:b/>
          <w:sz w:val="28"/>
          <w:szCs w:val="28"/>
        </w:rPr>
      </w:pPr>
    </w:p>
    <w:p w:rsidR="00012001" w:rsidRDefault="00012001" w:rsidP="00012001">
      <w:pPr>
        <w:jc w:val="center"/>
        <w:rPr>
          <w:b/>
          <w:bCs/>
          <w:color w:val="000000"/>
          <w:sz w:val="28"/>
          <w:szCs w:val="28"/>
        </w:rPr>
      </w:pPr>
      <w:bookmarkStart w:id="0" w:name="_GoBack"/>
      <w:r>
        <w:rPr>
          <w:b/>
          <w:bCs/>
          <w:color w:val="000000"/>
          <w:sz w:val="28"/>
          <w:szCs w:val="28"/>
        </w:rPr>
        <w:t>О передаче полномочий по осуществлению внутреннего муниципального финансового контроля</w:t>
      </w:r>
    </w:p>
    <w:p w:rsidR="00012001" w:rsidRDefault="00012001" w:rsidP="00012001">
      <w:pPr>
        <w:spacing w:before="100" w:beforeAutospacing="1" w:after="100" w:afterAutospacing="1"/>
        <w:jc w:val="both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 </w:t>
      </w:r>
    </w:p>
    <w:bookmarkEnd w:id="0"/>
    <w:p w:rsidR="00012001" w:rsidRDefault="00012001" w:rsidP="00012001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Руководствуясь статьями 265, 269.2 Бюджетного кодекса Российской Федерации пунктом  1 части 1 стати 14 и пунктом 4 статьи 15 Федерального закона от 06.10.2003 № 131-ФЗ «Об общих принципах организации местного самоуправления в Российской Федерации», Уставом Администрации сельского поселения  </w:t>
      </w:r>
      <w:proofErr w:type="spellStart"/>
      <w:r>
        <w:rPr>
          <w:color w:val="000000"/>
          <w:sz w:val="28"/>
          <w:szCs w:val="28"/>
        </w:rPr>
        <w:t>Мерясовский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Баймакский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Башкортостан,  Совет  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Мерясовский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Баймакский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proofErr w:type="spellStart"/>
      <w:r>
        <w:rPr>
          <w:color w:val="000000"/>
          <w:sz w:val="28"/>
          <w:szCs w:val="28"/>
        </w:rPr>
        <w:t>Мерясовский</w:t>
      </w:r>
      <w:proofErr w:type="spellEnd"/>
      <w:r>
        <w:rPr>
          <w:color w:val="000000"/>
          <w:sz w:val="28"/>
          <w:szCs w:val="28"/>
        </w:rPr>
        <w:t xml:space="preserve">  сельсовет муниципального</w:t>
      </w:r>
      <w:proofErr w:type="gramEnd"/>
      <w:r>
        <w:rPr>
          <w:color w:val="000000"/>
          <w:sz w:val="28"/>
          <w:szCs w:val="28"/>
        </w:rPr>
        <w:t xml:space="preserve"> района  </w:t>
      </w:r>
      <w:proofErr w:type="spellStart"/>
      <w:r>
        <w:rPr>
          <w:color w:val="000000"/>
          <w:sz w:val="28"/>
          <w:szCs w:val="28"/>
        </w:rPr>
        <w:t>Баймакский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 </w:t>
      </w:r>
    </w:p>
    <w:p w:rsidR="00012001" w:rsidRDefault="00012001" w:rsidP="00012001">
      <w:pPr>
        <w:ind w:firstLine="708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РЕШИЛ</w:t>
      </w:r>
      <w:r>
        <w:rPr>
          <w:color w:val="000000"/>
          <w:sz w:val="28"/>
          <w:szCs w:val="28"/>
        </w:rPr>
        <w:t>:</w:t>
      </w:r>
    </w:p>
    <w:p w:rsidR="00012001" w:rsidRDefault="00012001" w:rsidP="00012001">
      <w:pPr>
        <w:spacing w:before="100" w:beforeAutospacing="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1.Передать полномочия по осуществлению внутреннего муниципального финансового контроля 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Мерясовский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Баймакский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органу внутреннего муниципального финансового контроля  Финансовому управлению администрации муниципального район </w:t>
      </w:r>
      <w:proofErr w:type="spellStart"/>
      <w:r>
        <w:rPr>
          <w:color w:val="000000"/>
          <w:sz w:val="28"/>
          <w:szCs w:val="28"/>
        </w:rPr>
        <w:t>Баймакский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Башкортостан.</w:t>
      </w:r>
    </w:p>
    <w:p w:rsidR="00012001" w:rsidRDefault="00012001" w:rsidP="0001200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2. Главе 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Мерясовский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Баймакский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заключить с Финансовым управлением администрации муниципального район </w:t>
      </w:r>
      <w:proofErr w:type="spellStart"/>
      <w:r>
        <w:rPr>
          <w:color w:val="000000"/>
          <w:sz w:val="28"/>
          <w:szCs w:val="28"/>
        </w:rPr>
        <w:t>Баймакский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 Соглашение  о передаче полномочий  по осуществлению  внутреннего муниципального финансового контроля.</w:t>
      </w:r>
    </w:p>
    <w:p w:rsidR="00012001" w:rsidRPr="00012001" w:rsidRDefault="00012001" w:rsidP="00012001">
      <w:pPr>
        <w:spacing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3. Настоящее решение вступает в силу со дня его принятия.</w:t>
      </w:r>
    </w:p>
    <w:p w:rsidR="00012001" w:rsidRDefault="00012001" w:rsidP="00012001">
      <w:pPr>
        <w:jc w:val="both"/>
        <w:rPr>
          <w:bCs/>
          <w:color w:val="000000"/>
          <w:spacing w:val="7"/>
          <w:sz w:val="28"/>
          <w:szCs w:val="28"/>
        </w:rPr>
      </w:pPr>
      <w:r>
        <w:rPr>
          <w:bCs/>
          <w:color w:val="000000"/>
          <w:spacing w:val="7"/>
          <w:sz w:val="28"/>
          <w:szCs w:val="28"/>
        </w:rPr>
        <w:t>Глава сельского поселения</w:t>
      </w:r>
    </w:p>
    <w:p w:rsidR="00012001" w:rsidRDefault="00012001" w:rsidP="00012001">
      <w:pPr>
        <w:jc w:val="both"/>
        <w:rPr>
          <w:bCs/>
          <w:color w:val="000000"/>
          <w:spacing w:val="7"/>
          <w:sz w:val="28"/>
          <w:szCs w:val="28"/>
        </w:rPr>
      </w:pPr>
      <w:proofErr w:type="spellStart"/>
      <w:r>
        <w:rPr>
          <w:bCs/>
          <w:color w:val="000000"/>
          <w:spacing w:val="7"/>
          <w:sz w:val="28"/>
          <w:szCs w:val="28"/>
        </w:rPr>
        <w:t>Мерясовский</w:t>
      </w:r>
      <w:proofErr w:type="spellEnd"/>
      <w:r>
        <w:rPr>
          <w:bCs/>
          <w:color w:val="000000"/>
          <w:spacing w:val="7"/>
          <w:sz w:val="28"/>
          <w:szCs w:val="28"/>
        </w:rPr>
        <w:t xml:space="preserve"> сельсовет</w:t>
      </w:r>
    </w:p>
    <w:p w:rsidR="00012001" w:rsidRDefault="00012001" w:rsidP="00012001">
      <w:pPr>
        <w:jc w:val="both"/>
        <w:rPr>
          <w:bCs/>
          <w:color w:val="000000"/>
          <w:spacing w:val="7"/>
          <w:sz w:val="28"/>
          <w:szCs w:val="28"/>
        </w:rPr>
      </w:pPr>
      <w:r>
        <w:rPr>
          <w:bCs/>
          <w:color w:val="000000"/>
          <w:spacing w:val="7"/>
          <w:sz w:val="28"/>
          <w:szCs w:val="28"/>
        </w:rPr>
        <w:t xml:space="preserve">Муниципального </w:t>
      </w:r>
      <w:proofErr w:type="spellStart"/>
      <w:r>
        <w:rPr>
          <w:bCs/>
          <w:color w:val="000000"/>
          <w:spacing w:val="7"/>
          <w:sz w:val="28"/>
          <w:szCs w:val="28"/>
        </w:rPr>
        <w:t>раонйа</w:t>
      </w:r>
      <w:proofErr w:type="spellEnd"/>
    </w:p>
    <w:p w:rsidR="00012001" w:rsidRPr="00012001" w:rsidRDefault="00012001" w:rsidP="00012001">
      <w:pPr>
        <w:jc w:val="both"/>
        <w:rPr>
          <w:bCs/>
          <w:color w:val="000000"/>
          <w:spacing w:val="7"/>
          <w:sz w:val="28"/>
          <w:szCs w:val="28"/>
        </w:rPr>
      </w:pPr>
      <w:proofErr w:type="spellStart"/>
      <w:r>
        <w:rPr>
          <w:bCs/>
          <w:color w:val="000000"/>
          <w:spacing w:val="7"/>
          <w:sz w:val="28"/>
          <w:szCs w:val="28"/>
        </w:rPr>
        <w:t>Баймакский</w:t>
      </w:r>
      <w:proofErr w:type="spellEnd"/>
      <w:r>
        <w:rPr>
          <w:bCs/>
          <w:color w:val="000000"/>
          <w:spacing w:val="7"/>
          <w:sz w:val="28"/>
          <w:szCs w:val="28"/>
        </w:rPr>
        <w:t xml:space="preserve"> район   РБ</w:t>
      </w:r>
      <w:r>
        <w:rPr>
          <w:bCs/>
          <w:color w:val="000000"/>
          <w:spacing w:val="7"/>
          <w:sz w:val="28"/>
          <w:szCs w:val="28"/>
        </w:rPr>
        <w:t xml:space="preserve">                            </w:t>
      </w:r>
      <w:r>
        <w:rPr>
          <w:bCs/>
          <w:color w:val="000000"/>
          <w:spacing w:val="7"/>
          <w:sz w:val="28"/>
          <w:szCs w:val="28"/>
        </w:rPr>
        <w:t xml:space="preserve">                             </w:t>
      </w:r>
      <w:proofErr w:type="spellStart"/>
      <w:r>
        <w:rPr>
          <w:bCs/>
          <w:color w:val="000000"/>
          <w:spacing w:val="7"/>
          <w:sz w:val="28"/>
          <w:szCs w:val="28"/>
        </w:rPr>
        <w:t>Т.М.Хафизова</w:t>
      </w:r>
      <w:proofErr w:type="spellEnd"/>
    </w:p>
    <w:p w:rsidR="00012001" w:rsidRDefault="00012001" w:rsidP="00012001">
      <w:pPr>
        <w:spacing w:before="100" w:beforeAutospacing="1" w:after="100" w:afterAutospacing="1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СОГЛАШЕНИЕ</w:t>
      </w:r>
    </w:p>
    <w:p w:rsidR="00012001" w:rsidRDefault="00012001" w:rsidP="00012001">
      <w:pPr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передаче полномочий по осуществлению внутреннего муниципального финансового контроля</w:t>
      </w:r>
    </w:p>
    <w:p w:rsidR="00012001" w:rsidRDefault="00012001" w:rsidP="00012001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 xml:space="preserve">    г. Баймак                                              </w:t>
      </w:r>
      <w:r>
        <w:rPr>
          <w:color w:val="000000"/>
          <w:sz w:val="24"/>
          <w:szCs w:val="24"/>
        </w:rPr>
        <w:t xml:space="preserve">                            «12 »    апреля</w:t>
      </w:r>
      <w:r>
        <w:rPr>
          <w:color w:val="000000"/>
          <w:sz w:val="24"/>
          <w:szCs w:val="24"/>
        </w:rPr>
        <w:t xml:space="preserve">    2017 г.    </w:t>
      </w:r>
    </w:p>
    <w:p w:rsidR="00012001" w:rsidRDefault="00012001" w:rsidP="00012001">
      <w:pPr>
        <w:spacing w:before="100" w:beforeAutospacing="1" w:after="100" w:afterAutospacing="1"/>
        <w:ind w:firstLine="708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правоотношения, в соответствии с Федеральным законом от 06.10.2003 № 131-ФЗ «Об общих принципах организации органов местного самоуправления», статьями 265, 269.2 Бюджетного кодекса Российской Федерации Администрация  сельского поселения  </w:t>
      </w:r>
      <w:proofErr w:type="spellStart"/>
      <w:r>
        <w:rPr>
          <w:color w:val="000000"/>
          <w:sz w:val="24"/>
          <w:szCs w:val="24"/>
        </w:rPr>
        <w:t>Мерясовский</w:t>
      </w:r>
      <w:proofErr w:type="spellEnd"/>
      <w:r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>
        <w:rPr>
          <w:color w:val="000000"/>
          <w:sz w:val="24"/>
          <w:szCs w:val="24"/>
        </w:rPr>
        <w:t>Баймакский</w:t>
      </w:r>
      <w:proofErr w:type="spellEnd"/>
      <w:r>
        <w:rPr>
          <w:color w:val="000000"/>
          <w:sz w:val="24"/>
          <w:szCs w:val="24"/>
        </w:rPr>
        <w:t xml:space="preserve"> район Республики Башкортостан (далее - Поселение) в лице главы  Администрации сельского поселения </w:t>
      </w:r>
      <w:proofErr w:type="spellStart"/>
      <w:r>
        <w:rPr>
          <w:color w:val="000000"/>
          <w:sz w:val="24"/>
          <w:szCs w:val="24"/>
        </w:rPr>
        <w:t>Мерясовский</w:t>
      </w:r>
      <w:proofErr w:type="spellEnd"/>
      <w:r>
        <w:rPr>
          <w:color w:val="000000"/>
          <w:sz w:val="24"/>
          <w:szCs w:val="24"/>
        </w:rPr>
        <w:t xml:space="preserve"> сельсовет муниципального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 xml:space="preserve">района </w:t>
      </w:r>
      <w:proofErr w:type="spellStart"/>
      <w:r>
        <w:rPr>
          <w:color w:val="000000"/>
          <w:sz w:val="24"/>
          <w:szCs w:val="24"/>
        </w:rPr>
        <w:t>Баймакский</w:t>
      </w:r>
      <w:proofErr w:type="spellEnd"/>
      <w:r>
        <w:rPr>
          <w:color w:val="000000"/>
          <w:sz w:val="24"/>
          <w:szCs w:val="24"/>
        </w:rPr>
        <w:t xml:space="preserve"> район Республики Башкорт</w:t>
      </w:r>
      <w:r>
        <w:rPr>
          <w:color w:val="000000"/>
          <w:sz w:val="24"/>
          <w:szCs w:val="24"/>
        </w:rPr>
        <w:t xml:space="preserve">остан Хафизовой </w:t>
      </w:r>
      <w:proofErr w:type="spellStart"/>
      <w:r>
        <w:rPr>
          <w:color w:val="000000"/>
          <w:sz w:val="24"/>
          <w:szCs w:val="24"/>
        </w:rPr>
        <w:t>Тансулпан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Миниахметовны</w:t>
      </w:r>
      <w:proofErr w:type="spellEnd"/>
      <w:r>
        <w:rPr>
          <w:color w:val="000000"/>
          <w:sz w:val="24"/>
          <w:szCs w:val="24"/>
        </w:rPr>
        <w:t xml:space="preserve">, действующего на основании Устава, с одной стороны  и Финансовому управлению администрации муниципального район </w:t>
      </w:r>
      <w:proofErr w:type="spellStart"/>
      <w:r>
        <w:rPr>
          <w:color w:val="000000"/>
          <w:sz w:val="24"/>
          <w:szCs w:val="24"/>
        </w:rPr>
        <w:t>Баймакский</w:t>
      </w:r>
      <w:proofErr w:type="spellEnd"/>
      <w:r>
        <w:rPr>
          <w:color w:val="000000"/>
          <w:sz w:val="24"/>
          <w:szCs w:val="24"/>
        </w:rPr>
        <w:t xml:space="preserve"> район Республики Башкортостан в лице заместителя главы – начальника финансового управления Администрации муниципального района </w:t>
      </w:r>
      <w:proofErr w:type="spellStart"/>
      <w:r>
        <w:rPr>
          <w:color w:val="000000"/>
          <w:sz w:val="24"/>
          <w:szCs w:val="24"/>
        </w:rPr>
        <w:t>Баймакский</w:t>
      </w:r>
      <w:proofErr w:type="spellEnd"/>
      <w:r>
        <w:rPr>
          <w:color w:val="000000"/>
          <w:sz w:val="24"/>
          <w:szCs w:val="24"/>
        </w:rPr>
        <w:t xml:space="preserve"> район Республики Башкортостан </w:t>
      </w:r>
      <w:proofErr w:type="spellStart"/>
      <w:r>
        <w:rPr>
          <w:color w:val="000000"/>
          <w:sz w:val="24"/>
          <w:szCs w:val="24"/>
        </w:rPr>
        <w:t>Сиргалина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Рамиль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Ишбулдовича</w:t>
      </w:r>
      <w:proofErr w:type="spellEnd"/>
      <w:r>
        <w:rPr>
          <w:color w:val="000000"/>
          <w:sz w:val="24"/>
          <w:szCs w:val="24"/>
        </w:rPr>
        <w:t>, действующего на основании Положения с другой стороны, далее именуемые «Стороны», заключили настоящее Соглашение о нижеследующем.</w:t>
      </w:r>
      <w:proofErr w:type="gramEnd"/>
    </w:p>
    <w:p w:rsidR="00012001" w:rsidRDefault="00012001" w:rsidP="00012001">
      <w:pPr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 Предмет Соглашения.</w:t>
      </w:r>
    </w:p>
    <w:p w:rsidR="00012001" w:rsidRDefault="00012001" w:rsidP="00012001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 xml:space="preserve">1.1. По настоящему соглашению Администрация сельского поселения </w:t>
      </w:r>
      <w:proofErr w:type="spellStart"/>
      <w:r>
        <w:rPr>
          <w:color w:val="000000"/>
          <w:sz w:val="24"/>
          <w:szCs w:val="24"/>
        </w:rPr>
        <w:t>Мерясовский</w:t>
      </w:r>
      <w:proofErr w:type="spellEnd"/>
      <w:r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>
        <w:rPr>
          <w:color w:val="000000"/>
          <w:sz w:val="24"/>
          <w:szCs w:val="24"/>
        </w:rPr>
        <w:t>Баймакский</w:t>
      </w:r>
      <w:proofErr w:type="spellEnd"/>
      <w:r>
        <w:rPr>
          <w:color w:val="000000"/>
          <w:sz w:val="24"/>
          <w:szCs w:val="24"/>
        </w:rPr>
        <w:t xml:space="preserve"> район Республики Башкортостан передаёт, а Финансовое управление администрации муниципального район </w:t>
      </w:r>
      <w:proofErr w:type="spellStart"/>
      <w:r>
        <w:rPr>
          <w:color w:val="000000"/>
          <w:sz w:val="24"/>
          <w:szCs w:val="24"/>
        </w:rPr>
        <w:t>Баймакский</w:t>
      </w:r>
      <w:proofErr w:type="spellEnd"/>
      <w:r>
        <w:rPr>
          <w:color w:val="000000"/>
          <w:sz w:val="24"/>
          <w:szCs w:val="24"/>
        </w:rPr>
        <w:t xml:space="preserve"> район Республики Башкортостан принимает полномочия по осуществлению внутреннего муниципального финансового контроля.</w:t>
      </w:r>
    </w:p>
    <w:p w:rsidR="00012001" w:rsidRDefault="00012001" w:rsidP="00012001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1.2. Финансовое управление администрации муниципального района </w:t>
      </w:r>
      <w:proofErr w:type="spellStart"/>
      <w:r>
        <w:rPr>
          <w:color w:val="000000"/>
          <w:sz w:val="24"/>
          <w:szCs w:val="24"/>
        </w:rPr>
        <w:t>Баймакский</w:t>
      </w:r>
      <w:proofErr w:type="spellEnd"/>
      <w:r>
        <w:rPr>
          <w:color w:val="000000"/>
          <w:sz w:val="24"/>
          <w:szCs w:val="24"/>
        </w:rPr>
        <w:t xml:space="preserve"> район Республики Башкортостан передаются следующие полномочия по осуществлению внутреннего муниципального финансового контроля:</w:t>
      </w:r>
    </w:p>
    <w:p w:rsidR="00012001" w:rsidRDefault="00012001" w:rsidP="00012001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012001" w:rsidRDefault="00012001" w:rsidP="00012001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за полнотой и достоверностью отчетности о реализации муниципальных программ, отчетности об исполнении муниципальных заданий;</w:t>
      </w:r>
    </w:p>
    <w:p w:rsidR="00012001" w:rsidRDefault="00012001" w:rsidP="00012001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за соблюдением федерального, республиканского и муниципального законодательства в сфере закупок товаров, работ, услуг для обеспечения государственных и муниципальных нужд;</w:t>
      </w:r>
    </w:p>
    <w:p w:rsidR="00012001" w:rsidRDefault="00012001" w:rsidP="00012001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за использованием материальных ценностей, находящихся в собственности поселения;</w:t>
      </w:r>
    </w:p>
    <w:p w:rsidR="00012001" w:rsidRDefault="00012001" w:rsidP="00012001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за определением целевого использования бюджетных средств, обоснованности, экономности, результативности и эффективности финансово-хозяйственной деятельности объекта контроля;</w:t>
      </w:r>
    </w:p>
    <w:p w:rsidR="00012001" w:rsidRDefault="00012001" w:rsidP="00012001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за ведением бюджетного и бухгалтерского учета, составлением бюджетной и бухгалтерской отчетности об исполнении бюджета;</w:t>
      </w:r>
    </w:p>
    <w:p w:rsidR="00012001" w:rsidRDefault="00012001" w:rsidP="00012001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за целевым и эффективным использованием финансовых и материальных средств, при осуществлении деятельности;</w:t>
      </w:r>
    </w:p>
    <w:p w:rsidR="00012001" w:rsidRDefault="00012001" w:rsidP="00012001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- за эффективным управлением и распоряжением муниципальным имуществом, находящимся в собственности сельского поселения (в том числе имущество казны). </w:t>
      </w:r>
      <w:proofErr w:type="gramStart"/>
      <w:r>
        <w:rPr>
          <w:color w:val="000000"/>
          <w:sz w:val="24"/>
          <w:szCs w:val="24"/>
        </w:rPr>
        <w:t>Выявление использованного не по назначению муниципального имущества, выявление нарушений законодательства, содержащего нормы о порядке использования, распоряжения и сохранности муниципального имущества, находящегося на праве оперативного управления, поступлением в бюджет сельского поселения средств от его использования и распоряжения;</w:t>
      </w:r>
      <w:proofErr w:type="gramEnd"/>
    </w:p>
    <w:p w:rsidR="00012001" w:rsidRDefault="00012001" w:rsidP="00012001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за операциями с бюджетными средствами, осуществляемыми сельским поселением и учреждениями – получателями средств из бюджета поселения;</w:t>
      </w:r>
    </w:p>
    <w:p w:rsidR="00012001" w:rsidRDefault="00012001" w:rsidP="00012001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за выполнением условий исполнения муниципальных контрактов и гражданско-правовых договоров.</w:t>
      </w:r>
    </w:p>
    <w:p w:rsidR="00012001" w:rsidRDefault="00012001" w:rsidP="00012001">
      <w:pPr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2.Виды и методы осуществления финансового контроля.</w:t>
      </w:r>
    </w:p>
    <w:p w:rsidR="00012001" w:rsidRDefault="00012001" w:rsidP="00012001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 xml:space="preserve">2.1. Контрольная деятельность делится </w:t>
      </w:r>
      <w:proofErr w:type="gramStart"/>
      <w:r>
        <w:rPr>
          <w:color w:val="000000"/>
          <w:sz w:val="24"/>
          <w:szCs w:val="24"/>
        </w:rPr>
        <w:t>на</w:t>
      </w:r>
      <w:proofErr w:type="gramEnd"/>
      <w:r>
        <w:rPr>
          <w:color w:val="000000"/>
          <w:sz w:val="24"/>
          <w:szCs w:val="24"/>
        </w:rPr>
        <w:t xml:space="preserve"> плановую и внеплановую.</w:t>
      </w:r>
    </w:p>
    <w:p w:rsidR="00012001" w:rsidRDefault="00012001" w:rsidP="00012001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Плановая контрольная деятельность осуществляется в соответствии с ежегодно утвержденным планом.</w:t>
      </w:r>
    </w:p>
    <w:p w:rsidR="00012001" w:rsidRDefault="00012001" w:rsidP="00012001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Внеплановая контрольная деятельность осуществляется на основании поручения Главы Администрации муниципального района </w:t>
      </w:r>
      <w:proofErr w:type="spellStart"/>
      <w:r>
        <w:rPr>
          <w:color w:val="000000"/>
          <w:sz w:val="24"/>
          <w:szCs w:val="24"/>
        </w:rPr>
        <w:t>Баймакский</w:t>
      </w:r>
      <w:proofErr w:type="spellEnd"/>
      <w:r>
        <w:rPr>
          <w:color w:val="000000"/>
          <w:sz w:val="24"/>
          <w:szCs w:val="24"/>
        </w:rPr>
        <w:t xml:space="preserve"> район Республики Башкортостан в связи со следующими обстоятельствами:</w:t>
      </w:r>
    </w:p>
    <w:p w:rsidR="00012001" w:rsidRDefault="00012001" w:rsidP="00012001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истечение срока исполнения объектом контроля ранее выданного представления или предписания об устранении выявленных нарушений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012001" w:rsidRDefault="00012001" w:rsidP="00012001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поступление в Администрацию муниципального района </w:t>
      </w:r>
      <w:proofErr w:type="spellStart"/>
      <w:r>
        <w:rPr>
          <w:color w:val="000000"/>
          <w:sz w:val="24"/>
          <w:szCs w:val="24"/>
        </w:rPr>
        <w:t>Баймакский</w:t>
      </w:r>
      <w:proofErr w:type="spellEnd"/>
      <w:r>
        <w:rPr>
          <w:color w:val="000000"/>
          <w:sz w:val="24"/>
          <w:szCs w:val="24"/>
        </w:rPr>
        <w:t xml:space="preserve"> район Республики Башкортостан обращений и заявлений органов местного самоуправления муниципального образования, физических и юридических лиц о нарушении объектом контроля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012001" w:rsidRDefault="00012001" w:rsidP="00012001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появления информации в средствах массой информации о нарушениях объектом контроля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012001" w:rsidRDefault="00012001" w:rsidP="00012001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 Методами осуществления финансового контроля являются проверки, ревизии, обследования, санкционированные операции. Результаты проверки, ревизии оформляются актом, результаты обследований оформляются заключением.</w:t>
      </w:r>
    </w:p>
    <w:p w:rsidR="00012001" w:rsidRDefault="00012001" w:rsidP="00012001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2.3. При осуществлении полномочий по внутреннему муниципальному финансовому контролю Финансовым управлением Администрации муниципального района </w:t>
      </w:r>
      <w:proofErr w:type="spellStart"/>
      <w:r>
        <w:rPr>
          <w:color w:val="000000"/>
          <w:sz w:val="24"/>
          <w:szCs w:val="24"/>
        </w:rPr>
        <w:t>Баймакский</w:t>
      </w:r>
      <w:proofErr w:type="spellEnd"/>
      <w:r>
        <w:rPr>
          <w:color w:val="000000"/>
          <w:sz w:val="24"/>
          <w:szCs w:val="24"/>
        </w:rPr>
        <w:t xml:space="preserve"> район Республики Башкортостан:</w:t>
      </w:r>
    </w:p>
    <w:p w:rsidR="00012001" w:rsidRDefault="00012001" w:rsidP="00012001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- проводятся проверки, ревизии, обследования;</w:t>
      </w:r>
      <w:proofErr w:type="gramEnd"/>
    </w:p>
    <w:p w:rsidR="00012001" w:rsidRDefault="00012001" w:rsidP="00012001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направляются объектам контроля акты, заключения, представления и (или) предписания.</w:t>
      </w:r>
    </w:p>
    <w:p w:rsidR="00012001" w:rsidRDefault="00012001" w:rsidP="00012001">
      <w:pPr>
        <w:spacing w:before="100" w:beforeAutospacing="1" w:after="100" w:afterAutospacing="1"/>
        <w:jc w:val="center"/>
        <w:rPr>
          <w:b/>
          <w:bCs/>
          <w:color w:val="000000"/>
          <w:sz w:val="24"/>
          <w:szCs w:val="24"/>
        </w:rPr>
      </w:pPr>
    </w:p>
    <w:p w:rsidR="00012001" w:rsidRDefault="00012001" w:rsidP="00012001">
      <w:pPr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3. Права и обязанности сторон.</w:t>
      </w:r>
    </w:p>
    <w:p w:rsidR="00012001" w:rsidRDefault="00012001" w:rsidP="00012001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целях реализации настоящего Соглашения стороны имеют права и обязанности.</w:t>
      </w:r>
    </w:p>
    <w:p w:rsidR="00012001" w:rsidRDefault="00012001" w:rsidP="00012001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3.1. Финансовое управление Администрации муниципального района </w:t>
      </w:r>
      <w:proofErr w:type="spellStart"/>
      <w:r>
        <w:rPr>
          <w:color w:val="000000"/>
          <w:sz w:val="24"/>
          <w:szCs w:val="24"/>
        </w:rPr>
        <w:t>Баймакский</w:t>
      </w:r>
      <w:proofErr w:type="spellEnd"/>
      <w:r>
        <w:rPr>
          <w:color w:val="000000"/>
          <w:sz w:val="24"/>
          <w:szCs w:val="24"/>
        </w:rPr>
        <w:t xml:space="preserve"> район Республики Башкортостан обязан:</w:t>
      </w:r>
    </w:p>
    <w:p w:rsidR="00012001" w:rsidRDefault="00012001" w:rsidP="00012001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при осуществлении контрольной деятельности соблюдать законодательные и иные нормативные правовые акты Российской Федерации и иные нормативные правовые акты;</w:t>
      </w:r>
    </w:p>
    <w:p w:rsidR="00012001" w:rsidRDefault="00012001" w:rsidP="00012001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проводить контрольные мероприятия на основании и в соответствии с постановлением о назначении контрольного мероприятия;</w:t>
      </w:r>
    </w:p>
    <w:p w:rsidR="00012001" w:rsidRDefault="00012001" w:rsidP="00012001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не препятствовать руководителю или иному уполномоченному должностному лицу присутствовать при проведении контрольного мероприятия, давать разъяснения по вопросам, относящимся к предмету и целям контрольного мероприятия;</w:t>
      </w:r>
    </w:p>
    <w:p w:rsidR="00012001" w:rsidRDefault="00012001" w:rsidP="00012001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знакомить руководителя или иное уполномоченное должностное лицо с результатами контрольного мероприятия;</w:t>
      </w:r>
    </w:p>
    <w:p w:rsidR="00012001" w:rsidRDefault="00012001" w:rsidP="00012001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3.2. Финансовое управления Администрации муниципального района </w:t>
      </w:r>
      <w:proofErr w:type="spellStart"/>
      <w:r>
        <w:rPr>
          <w:color w:val="000000"/>
          <w:sz w:val="24"/>
          <w:szCs w:val="24"/>
        </w:rPr>
        <w:t>Баймакский</w:t>
      </w:r>
      <w:proofErr w:type="spellEnd"/>
      <w:r>
        <w:rPr>
          <w:color w:val="000000"/>
          <w:sz w:val="24"/>
          <w:szCs w:val="24"/>
        </w:rPr>
        <w:t xml:space="preserve"> район Республики Башкортостан имеет право:</w:t>
      </w:r>
    </w:p>
    <w:p w:rsidR="00012001" w:rsidRDefault="00012001" w:rsidP="00012001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посещать территорию и истребовать документы, относящиеся к предмету контрольного мероприятия;</w:t>
      </w:r>
    </w:p>
    <w:p w:rsidR="00012001" w:rsidRDefault="00012001" w:rsidP="00012001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посещать территорию и помещения объекта контроля;</w:t>
      </w:r>
    </w:p>
    <w:p w:rsidR="00012001" w:rsidRDefault="00012001" w:rsidP="00012001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получать объяснения должностных лиц объекта контроля;</w:t>
      </w:r>
    </w:p>
    <w:p w:rsidR="00012001" w:rsidRDefault="00012001" w:rsidP="00012001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самостоятельно определять перечень рассматриваемых вопросов, методы контроля и порядок проведения мероприятий, с учетом существующих методических рекомендаций по их проведению;</w:t>
      </w:r>
    </w:p>
    <w:p w:rsidR="00012001" w:rsidRDefault="00012001" w:rsidP="00012001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направлять органам местного самоуправления при выявлении возможностей по совершенствованию бюджетного процесса, системы управления и распоряжения имуществом, находящимся в собственности сельского поселения, соответствующие предложения;</w:t>
      </w:r>
    </w:p>
    <w:p w:rsidR="00012001" w:rsidRDefault="00012001" w:rsidP="00012001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направлять представления и предписания объекту контроля, принимать предусмотренные законодательством меры по устранению и предотвращению выявленных нарушений;</w:t>
      </w:r>
    </w:p>
    <w:p w:rsidR="00012001" w:rsidRDefault="00012001" w:rsidP="00012001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обращаться в Совет сельского поселения в случае возникновения препятствий для выполнения полномочий, предусмотренных настоящим Соглашением, в том числе с предложениями о принятии муниципальных правовых актов, необходимых для выполнения полномочий;</w:t>
      </w:r>
    </w:p>
    <w:p w:rsidR="00012001" w:rsidRDefault="00012001" w:rsidP="00012001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приостановить в случае невыполнения Советом сельского поселения </w:t>
      </w:r>
      <w:proofErr w:type="spellStart"/>
      <w:r>
        <w:rPr>
          <w:color w:val="000000"/>
          <w:sz w:val="24"/>
          <w:szCs w:val="24"/>
        </w:rPr>
        <w:t>Мерясовский</w:t>
      </w:r>
      <w:proofErr w:type="spellEnd"/>
      <w:r>
        <w:rPr>
          <w:color w:val="000000"/>
          <w:sz w:val="24"/>
          <w:szCs w:val="24"/>
        </w:rPr>
        <w:t xml:space="preserve"> сельсовет обязательств, предусмотренных п.3, осуществление полномочий, предусмотренных настоящим Соглашением.</w:t>
      </w:r>
    </w:p>
    <w:p w:rsidR="00012001" w:rsidRDefault="00012001" w:rsidP="00012001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012001" w:rsidRDefault="00012001" w:rsidP="00012001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- размещать информацию о проведенных мероприятиях на своем официальном сайте в сети «Интернет».</w:t>
      </w:r>
    </w:p>
    <w:p w:rsidR="00012001" w:rsidRDefault="00012001" w:rsidP="00012001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 Представительный орган поселения обязан:</w:t>
      </w:r>
    </w:p>
    <w:p w:rsidR="00012001" w:rsidRDefault="00012001" w:rsidP="00012001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создать надлежащие условия для проведения контрольных мероприятий (предоставить необходимое помещение, оргтехнику, услуги связи и т.д.);</w:t>
      </w:r>
    </w:p>
    <w:p w:rsidR="00012001" w:rsidRDefault="00012001" w:rsidP="00012001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рассматривать обращения Финансового управления Администрации муниципального района </w:t>
      </w:r>
      <w:proofErr w:type="spellStart"/>
      <w:r>
        <w:rPr>
          <w:color w:val="000000"/>
          <w:sz w:val="24"/>
          <w:szCs w:val="24"/>
        </w:rPr>
        <w:t>Баймакский</w:t>
      </w:r>
      <w:proofErr w:type="spellEnd"/>
      <w:r>
        <w:rPr>
          <w:color w:val="000000"/>
          <w:sz w:val="24"/>
          <w:szCs w:val="24"/>
        </w:rPr>
        <w:t xml:space="preserve"> район Республики Башкортостан по поводу устранения препятствий для выполнения полномочий, предусмотренных настоящим Соглашением, в случае необходимости принимать соответствующие муниципальные правовые акты;</w:t>
      </w:r>
    </w:p>
    <w:p w:rsidR="00012001" w:rsidRDefault="00012001" w:rsidP="00012001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 рассматривать заключения и представления (предписания) Финансового управления Администрации муниципального района </w:t>
      </w:r>
      <w:proofErr w:type="spellStart"/>
      <w:r>
        <w:rPr>
          <w:color w:val="000000"/>
          <w:sz w:val="24"/>
          <w:szCs w:val="24"/>
        </w:rPr>
        <w:t>Баймакский</w:t>
      </w:r>
      <w:proofErr w:type="spellEnd"/>
      <w:r>
        <w:rPr>
          <w:color w:val="000000"/>
          <w:sz w:val="24"/>
          <w:szCs w:val="24"/>
        </w:rPr>
        <w:t xml:space="preserve"> район Республики Башкортостан по результатам проведения контрольных мероприятий.</w:t>
      </w:r>
    </w:p>
    <w:p w:rsidR="00012001" w:rsidRDefault="00012001" w:rsidP="00012001">
      <w:pPr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 Срок действия Соглашения.</w:t>
      </w:r>
    </w:p>
    <w:p w:rsidR="00012001" w:rsidRDefault="00012001" w:rsidP="00012001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4.1. Настоящее Соглашение заключено на срок 3</w:t>
      </w:r>
      <w:r>
        <w:rPr>
          <w:color w:val="000000"/>
          <w:sz w:val="24"/>
          <w:szCs w:val="24"/>
        </w:rPr>
        <w:t xml:space="preserve"> года и действует в период с «12»  апреля 2017  года по «12» апреля</w:t>
      </w:r>
      <w:r>
        <w:rPr>
          <w:color w:val="000000"/>
          <w:sz w:val="24"/>
          <w:szCs w:val="24"/>
        </w:rPr>
        <w:t xml:space="preserve"> 2020 года.</w:t>
      </w:r>
    </w:p>
    <w:p w:rsidR="00012001" w:rsidRDefault="00012001" w:rsidP="00012001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</w:p>
    <w:p w:rsidR="00012001" w:rsidRDefault="00012001" w:rsidP="00012001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4.2. </w:t>
      </w:r>
      <w:proofErr w:type="gramStart"/>
      <w:r>
        <w:rPr>
          <w:color w:val="000000"/>
          <w:sz w:val="24"/>
          <w:szCs w:val="24"/>
        </w:rPr>
        <w:t>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срок 3 года.</w:t>
      </w:r>
      <w:proofErr w:type="gramEnd"/>
    </w:p>
    <w:p w:rsidR="00012001" w:rsidRDefault="00012001" w:rsidP="00012001">
      <w:pPr>
        <w:spacing w:before="100" w:beforeAutospacing="1" w:after="100" w:afterAutospacing="1"/>
        <w:jc w:val="center"/>
        <w:rPr>
          <w:b/>
          <w:bCs/>
          <w:color w:val="000000"/>
          <w:sz w:val="24"/>
          <w:szCs w:val="24"/>
        </w:rPr>
      </w:pPr>
    </w:p>
    <w:p w:rsidR="00012001" w:rsidRDefault="00012001" w:rsidP="00012001">
      <w:pPr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 Ответственность сторон.</w:t>
      </w:r>
    </w:p>
    <w:p w:rsidR="00012001" w:rsidRDefault="00012001" w:rsidP="00012001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012001" w:rsidRDefault="00012001" w:rsidP="00012001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5.2. Финансовое управление Администрации муниципального района </w:t>
      </w:r>
      <w:proofErr w:type="spellStart"/>
      <w:r>
        <w:rPr>
          <w:color w:val="000000"/>
          <w:sz w:val="24"/>
          <w:szCs w:val="24"/>
        </w:rPr>
        <w:t>Баймакский</w:t>
      </w:r>
      <w:proofErr w:type="spellEnd"/>
      <w:r>
        <w:rPr>
          <w:color w:val="000000"/>
          <w:sz w:val="24"/>
          <w:szCs w:val="24"/>
        </w:rPr>
        <w:t xml:space="preserve"> район Республики Башкортостан не несет ответственности за несвоевременное выполнение условий настоящего Соглашения в случаях, если причиной этого явились обстоятельства непреодолимой силы или невыполнение (ненадлежащее выполнение) представительным органом поселения (или уполномоченным им органом) принятых настоящим Соглашением обязанностей.</w:t>
      </w:r>
    </w:p>
    <w:p w:rsidR="00012001" w:rsidRDefault="00012001" w:rsidP="00012001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5.3. Представительный орган поселения не несет ответственности за несвоевременное выполнение условий настоящего Соглашения в случаях, если причиной этого явились обстоятельства непреодолимой силы или невыполнение (ненадлежащее выполнение) Финансовым управлением Администрации муниципального района </w:t>
      </w:r>
      <w:proofErr w:type="spellStart"/>
      <w:r>
        <w:rPr>
          <w:color w:val="000000"/>
          <w:sz w:val="24"/>
          <w:szCs w:val="24"/>
        </w:rPr>
        <w:t>Баймакский</w:t>
      </w:r>
      <w:proofErr w:type="spellEnd"/>
      <w:r>
        <w:rPr>
          <w:color w:val="000000"/>
          <w:sz w:val="24"/>
          <w:szCs w:val="24"/>
        </w:rPr>
        <w:t xml:space="preserve"> район Республики Башкортостан принятых настоящим Соглашением обязанностей.</w:t>
      </w:r>
    </w:p>
    <w:p w:rsidR="00012001" w:rsidRDefault="00012001" w:rsidP="00012001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5.4. К обстоятельствам непреодолимой силы при реализации положений настоящего Соглашения относятся события, признанные таковыми судебными органами по обращению одной из Сторон.</w:t>
      </w:r>
    </w:p>
    <w:p w:rsidR="00012001" w:rsidRDefault="00012001" w:rsidP="00012001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5.5. Споры и разногласия, возникающие в ходе реализации настоящего Соглашения, разрешаются с использованием согласительных процедур. В случае </w:t>
      </w:r>
      <w:proofErr w:type="gramStart"/>
      <w:r>
        <w:rPr>
          <w:color w:val="000000"/>
          <w:sz w:val="24"/>
          <w:szCs w:val="24"/>
        </w:rPr>
        <w:t>не достижения</w:t>
      </w:r>
      <w:proofErr w:type="gramEnd"/>
      <w:r>
        <w:rPr>
          <w:color w:val="000000"/>
          <w:sz w:val="24"/>
          <w:szCs w:val="24"/>
        </w:rPr>
        <w:t xml:space="preserve"> согласия по спорным вопросам указанные вопросы решаются в судебном порядке.</w:t>
      </w:r>
    </w:p>
    <w:p w:rsidR="00012001" w:rsidRDefault="00012001" w:rsidP="00012001">
      <w:pPr>
        <w:spacing w:before="100" w:beforeAutospacing="1" w:after="100" w:afterAutospacing="1"/>
        <w:jc w:val="center"/>
        <w:rPr>
          <w:b/>
          <w:bCs/>
          <w:color w:val="000000"/>
          <w:sz w:val="24"/>
          <w:szCs w:val="24"/>
        </w:rPr>
      </w:pPr>
    </w:p>
    <w:p w:rsidR="00012001" w:rsidRDefault="00012001" w:rsidP="00012001">
      <w:pPr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7. Заключительные положения.</w:t>
      </w:r>
    </w:p>
    <w:p w:rsidR="00012001" w:rsidRDefault="00012001" w:rsidP="00012001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 xml:space="preserve">6.1. Настоящее </w:t>
      </w:r>
      <w:r>
        <w:rPr>
          <w:color w:val="000000"/>
          <w:sz w:val="24"/>
          <w:szCs w:val="24"/>
        </w:rPr>
        <w:t>Соглашение вступает в силу с «12» апреля</w:t>
      </w:r>
      <w:r>
        <w:rPr>
          <w:color w:val="000000"/>
          <w:sz w:val="24"/>
          <w:szCs w:val="24"/>
        </w:rPr>
        <w:t xml:space="preserve"> 2017 года.</w:t>
      </w:r>
    </w:p>
    <w:p w:rsidR="00012001" w:rsidRDefault="00012001" w:rsidP="00012001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012001" w:rsidRDefault="00012001" w:rsidP="00012001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6.3.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tbl>
      <w:tblPr>
        <w:tblW w:w="9750" w:type="dxa"/>
        <w:shd w:val="clear" w:color="auto" w:fill="FFFFFF"/>
        <w:tblLook w:val="04A0" w:firstRow="1" w:lastRow="0" w:firstColumn="1" w:lastColumn="0" w:noHBand="0" w:noVBand="1"/>
      </w:tblPr>
      <w:tblGrid>
        <w:gridCol w:w="4874"/>
        <w:gridCol w:w="4876"/>
      </w:tblGrid>
      <w:tr w:rsidR="00012001" w:rsidTr="00012001">
        <w:tc>
          <w:tcPr>
            <w:tcW w:w="4785" w:type="dxa"/>
            <w:shd w:val="clear" w:color="auto" w:fill="FFFFFF"/>
            <w:tcMar>
              <w:top w:w="15" w:type="dxa"/>
              <w:left w:w="240" w:type="dxa"/>
              <w:bottom w:w="15" w:type="dxa"/>
              <w:right w:w="15" w:type="dxa"/>
            </w:tcMar>
            <w:vAlign w:val="center"/>
            <w:hideMark/>
          </w:tcPr>
          <w:p w:rsidR="00012001" w:rsidRDefault="0001200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Глава сельского поселения </w:t>
            </w:r>
          </w:p>
          <w:p w:rsidR="00012001" w:rsidRDefault="00012001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Мерясовский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color w:val="000000"/>
                <w:sz w:val="24"/>
                <w:szCs w:val="24"/>
              </w:rPr>
              <w:t>Баймакский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</w:t>
            </w:r>
          </w:p>
          <w:p w:rsidR="00012001" w:rsidRDefault="0001200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</w:t>
            </w:r>
            <w:proofErr w:type="spellStart"/>
            <w:r>
              <w:rPr>
                <w:color w:val="000000"/>
                <w:sz w:val="24"/>
                <w:szCs w:val="24"/>
              </w:rPr>
              <w:t>Т.М.Хафизова</w:t>
            </w:r>
            <w:proofErr w:type="spellEnd"/>
          </w:p>
          <w:p w:rsidR="00012001" w:rsidRDefault="0001200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6" w:type="dxa"/>
            <w:shd w:val="clear" w:color="auto" w:fill="FFFFFF"/>
            <w:tcMar>
              <w:top w:w="15" w:type="dxa"/>
              <w:left w:w="240" w:type="dxa"/>
              <w:bottom w:w="15" w:type="dxa"/>
              <w:right w:w="15" w:type="dxa"/>
            </w:tcMar>
            <w:vAlign w:val="center"/>
            <w:hideMark/>
          </w:tcPr>
          <w:p w:rsidR="00012001" w:rsidRDefault="0001200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Зам. главы по </w:t>
            </w:r>
            <w:proofErr w:type="gramStart"/>
            <w:r>
              <w:rPr>
                <w:color w:val="000000"/>
                <w:sz w:val="24"/>
                <w:szCs w:val="24"/>
              </w:rPr>
              <w:t>финансовым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вопросам-начальник финансового управления администрации муниципального района </w:t>
            </w:r>
            <w:proofErr w:type="spellStart"/>
            <w:r>
              <w:rPr>
                <w:color w:val="000000"/>
                <w:sz w:val="24"/>
                <w:szCs w:val="24"/>
              </w:rPr>
              <w:t>Баймакский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</w:t>
            </w:r>
          </w:p>
          <w:p w:rsidR="00012001" w:rsidRDefault="0001200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</w:t>
            </w:r>
            <w:proofErr w:type="spellStart"/>
            <w:r>
              <w:rPr>
                <w:color w:val="000000"/>
                <w:sz w:val="24"/>
                <w:szCs w:val="24"/>
              </w:rPr>
              <w:t>Р.И.Сиргалин</w:t>
            </w:r>
            <w:proofErr w:type="spellEnd"/>
          </w:p>
        </w:tc>
      </w:tr>
    </w:tbl>
    <w:p w:rsidR="00012001" w:rsidRDefault="00012001" w:rsidP="00012001">
      <w:pPr>
        <w:jc w:val="both"/>
        <w:rPr>
          <w:sz w:val="24"/>
          <w:szCs w:val="24"/>
        </w:rPr>
      </w:pPr>
    </w:p>
    <w:p w:rsidR="00012001" w:rsidRDefault="00012001" w:rsidP="00012001">
      <w:pPr>
        <w:jc w:val="both"/>
        <w:rPr>
          <w:sz w:val="24"/>
          <w:szCs w:val="24"/>
        </w:rPr>
      </w:pPr>
    </w:p>
    <w:p w:rsidR="00012001" w:rsidRDefault="00012001" w:rsidP="00012001">
      <w:pPr>
        <w:jc w:val="both"/>
        <w:rPr>
          <w:sz w:val="24"/>
          <w:szCs w:val="24"/>
        </w:rPr>
      </w:pPr>
      <w:r>
        <w:rPr>
          <w:sz w:val="24"/>
          <w:szCs w:val="24"/>
        </w:rPr>
        <w:t>«___» __________ 2017г.                                      «_____» ________ 2017г.</w:t>
      </w:r>
    </w:p>
    <w:p w:rsidR="00012001" w:rsidRDefault="00012001" w:rsidP="00012001">
      <w:pPr>
        <w:jc w:val="both"/>
        <w:rPr>
          <w:sz w:val="24"/>
          <w:szCs w:val="24"/>
        </w:rPr>
      </w:pPr>
    </w:p>
    <w:p w:rsidR="00012001" w:rsidRDefault="00012001" w:rsidP="0001200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012001" w:rsidRDefault="00012001" w:rsidP="00012001">
      <w:pPr>
        <w:jc w:val="center"/>
        <w:rPr>
          <w:sz w:val="28"/>
          <w:szCs w:val="28"/>
        </w:rPr>
      </w:pPr>
    </w:p>
    <w:p w:rsidR="00012001" w:rsidRDefault="00012001" w:rsidP="00012001">
      <w:pPr>
        <w:rPr>
          <w:szCs w:val="28"/>
        </w:rPr>
      </w:pPr>
    </w:p>
    <w:p w:rsidR="007647FC" w:rsidRDefault="007647FC"/>
    <w:sectPr w:rsidR="007647FC" w:rsidSect="00012001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12"/>
    <w:rsid w:val="00012001"/>
    <w:rsid w:val="00047812"/>
    <w:rsid w:val="0076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2001"/>
    <w:pPr>
      <w:spacing w:after="120"/>
    </w:pPr>
    <w:rPr>
      <w:sz w:val="24"/>
      <w:szCs w:val="24"/>
      <w:lang w:val="x-none"/>
    </w:rPr>
  </w:style>
  <w:style w:type="character" w:customStyle="1" w:styleId="a4">
    <w:name w:val="Основной текст Знак"/>
    <w:basedOn w:val="a0"/>
    <w:link w:val="a3"/>
    <w:rsid w:val="00012001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2001"/>
    <w:pPr>
      <w:spacing w:after="120"/>
    </w:pPr>
    <w:rPr>
      <w:sz w:val="24"/>
      <w:szCs w:val="24"/>
      <w:lang w:val="x-none"/>
    </w:rPr>
  </w:style>
  <w:style w:type="character" w:customStyle="1" w:styleId="a4">
    <w:name w:val="Основной текст Знак"/>
    <w:basedOn w:val="a0"/>
    <w:link w:val="a3"/>
    <w:rsid w:val="00012001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1978</Words>
  <Characters>11277</Characters>
  <Application>Microsoft Office Word</Application>
  <DocSecurity>0</DocSecurity>
  <Lines>93</Lines>
  <Paragraphs>26</Paragraphs>
  <ScaleCrop>false</ScaleCrop>
  <Company/>
  <LinksUpToDate>false</LinksUpToDate>
  <CharactersWithSpaces>13229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meryasSP</dc:creator>
  <cp:keywords/>
  <dc:description/>
  <cp:lastModifiedBy>meryasSP</cp:lastModifiedBy>
  <cp:revision>2</cp:revision>
  <dcterms:created xsi:type="dcterms:W3CDTF">2017-05-30T05:39:00Z</dcterms:created>
  <dcterms:modified xsi:type="dcterms:W3CDTF">2017-05-30T05:46:00Z</dcterms:modified>
</cp:coreProperties>
</file>